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350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14 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Саки) Республики Крым Панов А.И., рассмотрев в открытом судебном заседании материалы дела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ративном правонарушении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Орловой Анны Пантелеевны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раб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руководителем Сакской городской общественной организации инвал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дов «Товарищ» (СГООИ «Товарищ», адрес организации: Республика Крым, г. Саки, ул. Курортная, 61),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дивизии, д. 3, кв.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4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3928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12.11.2018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Орловой А.П.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руководителем СГООИ «Товарищ»</w:t>
      </w:r>
      <w:r>
        <w:rPr>
          <w:rFonts w:ascii="Times New Roman" w:eastAsia="Times New Roman" w:hAnsi="Times New Roman" w:cs="Times New Roman"/>
          <w:sz w:val="26"/>
          <w:rtl w:val="0"/>
        </w:rPr>
        <w:t>, совершено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рушение законодательства о налогах и сборах, в части непредставления в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новленный пунктом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 </w:t>
      </w:r>
      <w:r>
        <w:rPr>
          <w:rFonts w:ascii="Times New Roman" w:eastAsia="Times New Roman" w:hAnsi="Times New Roman" w:cs="Times New Roman"/>
          <w:sz w:val="26"/>
          <w:rtl w:val="0"/>
        </w:rPr>
        <w:t>346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Налогового кодекса РФ срок</w:t>
      </w:r>
      <w:r>
        <w:rPr>
          <w:rFonts w:ascii="Times New Roman" w:eastAsia="Times New Roman" w:hAnsi="Times New Roman" w:cs="Times New Roman"/>
          <w:sz w:val="26"/>
          <w:rtl w:val="0"/>
        </w:rPr>
        <w:t>, налоговой 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ларации по налогу, уплачиваемому в связи с применением упрощенной сист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мы налогообложения за 2017 год.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rtl w:val="0"/>
        </w:rPr>
        <w:t>налоговая декларация по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логу, уплачиваемому в связи с применением упрощенной системы налогообл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жения за 2017 год подана с нарушением срока представления – 20.04.2018, предел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ный срок представления которой - до 02.04.2018 (включительно).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Орлова А.Н.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явилась, о дне и времени слушания дела извещена надлежащим образом – телефонограммой от </w:t>
      </w:r>
      <w:r>
        <w:rPr>
          <w:rFonts w:ascii="Times New Roman" w:eastAsia="Times New Roman" w:hAnsi="Times New Roman" w:cs="Times New Roman"/>
          <w:sz w:val="26"/>
          <w:rtl w:val="0"/>
        </w:rPr>
        <w:t>14.11.</w:t>
      </w:r>
      <w:r>
        <w:rPr>
          <w:rFonts w:ascii="Times New Roman" w:eastAsia="Times New Roman" w:hAnsi="Times New Roman" w:cs="Times New Roman"/>
          <w:sz w:val="26"/>
          <w:rtl w:val="0"/>
        </w:rPr>
        <w:t>2018</w:t>
      </w:r>
      <w:r>
        <w:rPr>
          <w:rFonts w:ascii="Times New Roman" w:eastAsia="Times New Roman" w:hAnsi="Times New Roman" w:cs="Times New Roman"/>
          <w:sz w:val="26"/>
          <w:rtl w:val="0"/>
        </w:rPr>
        <w:t>,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ны неявки суду не сообщила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КоАП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Орловой А.П.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сследовав письменные доказательства и фактические данные в сов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ности,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Орловой А.П.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ст. 15.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следующ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го.</w:t>
      </w:r>
    </w:p>
    <w:p>
      <w:pPr>
        <w:widowControl w:val="0"/>
        <w:bidi w:val="0"/>
        <w:spacing w:before="0" w:beforeAutospacing="0" w:after="0" w:afterAutospacing="0"/>
        <w:ind w:left="2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Согласно п. 1 ст. 80 НК РФ, 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налоговая декларация представляется ка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дым налогоплательщиком по каждому налогу, подлежащему уплате этим нал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гоплательщиком, если иное не предусмотрено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законодательство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о нал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гах и сборах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 1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346.23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 итогам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"http://www.consultant.ru/document/cons_doc_LAW_310897/06c7990963bbfd3ad0ecfe92a0cee51ed8e1023d/" \l "dst103684"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налогового пери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да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налогоплательщики представляют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"http://www.consultant.ru/document/cons_doc_LAW_196025/f4f1c7b675ee63a808bb8cf898d9b65e58ab5c09/" \l "dst100021"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налоговую декларацию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налоговый орган по месту нахождения организации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не позднее 31 марта года, следующ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за истекшим налоговым периодом.</w:t>
      </w:r>
    </w:p>
    <w:p>
      <w:pPr>
        <w:widowControl w:val="0"/>
        <w:bidi w:val="0"/>
        <w:spacing w:before="0" w:beforeAutospacing="0" w:after="0" w:afterAutospacing="0"/>
        <w:ind w:left="4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налоговая декларация по налогу, уплачиваем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му в связи с применением упрощенной сист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мы налогообложения за 2017 год, руководителем СГООИ «Товарищ» Орловой А.П.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редставлен с нарушением сроков представления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20.04.2018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предельный срок предоставления которого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02.04</w:t>
      </w:r>
      <w:r>
        <w:rPr>
          <w:rFonts w:ascii="Times New Roman" w:eastAsia="Times New Roman" w:hAnsi="Times New Roman" w:cs="Times New Roman"/>
          <w:sz w:val="26"/>
          <w:rtl w:val="0"/>
        </w:rPr>
        <w:t>.2018 (включительно).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Орловой А.П.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№ </w:t>
      </w:r>
      <w:r>
        <w:rPr>
          <w:rFonts w:ascii="Times New Roman" w:eastAsia="Times New Roman" w:hAnsi="Times New Roman" w:cs="Times New Roman"/>
          <w:sz w:val="26"/>
          <w:rtl w:val="0"/>
        </w:rPr>
        <w:t>3928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12.11.2018</w:t>
      </w:r>
      <w:r>
        <w:rPr>
          <w:rFonts w:ascii="Times New Roman" w:eastAsia="Times New Roman" w:hAnsi="Times New Roman" w:cs="Times New Roman"/>
          <w:sz w:val="26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28.2 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копией квитанции о приеме налоговой декларации (ра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чета) в электронном виде,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даты отправки, извещение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лучении электронного документа,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пиской из ЕГРЮЛ.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Орловой А.П. </w:t>
      </w:r>
      <w:r>
        <w:rPr>
          <w:rFonts w:ascii="Times New Roman" w:eastAsia="Times New Roman" w:hAnsi="Times New Roman" w:cs="Times New Roman"/>
          <w:sz w:val="26"/>
          <w:rtl w:val="0"/>
        </w:rPr>
        <w:t>содержится состав административного правонарушения,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"http://www.sudact.ru/law/doc/JBT8gaqgg7VQ/002/011/?marker=fdoctlaw" \l "jMVWAK5NbxmX"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 15.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6"/>
          <w:rtl w:val="0"/>
        </w:rPr>
        <w:t>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представления нал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говой декларации в налоговый орган по месту учета.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зания мировой судья учитывает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вонарушения, личность виновного, его имущественное положение,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личность правонарушителя, характер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шения, им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щественное положение правонарушителя, отсутствие отягчающих и смягчающих ответственность обстоятельств, суд считает возможным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значить минимальное наказание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"http://sudact.ru/law/koap/razdel-ii/glava-19/statia-19.29_1/?marker=fdoctlaw"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15.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об административных правонарушениях Российской Федерации, в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4.1, 15.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29.9, 29.10 КоАП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Руководителя Сакской городской общественной организации инвалидов «Товарищ»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Орлову Анну Пантелеевну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</w:t>
      </w:r>
      <w:r>
        <w:rPr>
          <w:rFonts w:ascii="Times New Roman" w:eastAsia="Times New Roman" w:hAnsi="Times New Roman" w:cs="Times New Roman"/>
          <w:sz w:val="26"/>
          <w:rtl w:val="0"/>
        </w:rPr>
        <w:t>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тивное наказание в виде штрафа в сумме 300 руб. (триста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Реквизиты для оплаты штрафа: Межрайонная ИФНС России № 6 по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публике Крым, денежные взыскания (штрафы) за административные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в области налогов и сборов, предусмотренные КоАП РФ, КБК 18210501011013000110, ОКТМО 35643447, УИН-0, получатель УФК по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лике Крым (Межрайонная ИФНС России № 6 по Республике Крым), ИНН 9110000024, КПП 911001001, р/с 40101810335100010001, наименование банка: отделение по Республике Крым ЦБРФ открытый УФК по РК, БИК 043510001.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ном 60-дневный срок возбуждается дело об административном правонарушении, предусмотренном ч. 1 ст. 20.25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лаченного административного штрафа, но не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нее одной тысячи рублей, либо административный арест на срок до пятнадцати суток, либо обязательные раб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70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руг Саки) Республики Крым, расположенном по адресу: ул. Трудовая, 8, г. Саки,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мун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