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bidi w:val="0"/>
        <w:spacing w:before="0" w:beforeAutospacing="0" w:after="0" w:afterAutospacing="0"/>
        <w:ind w:left="0" w:right="0" w:firstLine="72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356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</w:p>
    <w:p>
      <w:pPr>
        <w:widowControl w:val="0"/>
        <w:bidi w:val="0"/>
        <w:spacing w:before="0" w:beforeAutospacing="0" w:after="0" w:afterAutospacing="0" w:line="28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5"/>
          <w:sz w:val="28"/>
          <w:rtl w:val="0"/>
        </w:rPr>
        <w:t>ПОСТАНОВЛЕНИЕ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left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5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отношении 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получившего </w:t>
      </w:r>
      <w:r>
        <w:rPr>
          <w:rFonts w:ascii="Times New Roman" w:eastAsia="Times New Roman" w:hAnsi="Times New Roman" w:cs="Times New Roman"/>
          <w:sz w:val="28"/>
          <w:rtl w:val="0"/>
        </w:rPr>
        <w:t>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женатого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8"/>
          <w:rtl w:val="0"/>
        </w:rPr>
        <w:t>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детей не имеющего</w:t>
      </w:r>
      <w:r>
        <w:rPr>
          <w:rFonts w:ascii="Times New Roman" w:eastAsia="Times New Roman" w:hAnsi="Times New Roman" w:cs="Times New Roman"/>
          <w:sz w:val="28"/>
          <w:rtl w:val="0"/>
        </w:rPr>
        <w:t>, работающего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должности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электромонтажник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12.7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widowControl w:val="0"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-8"/>
          <w:sz w:val="28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автомобилем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марки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, государстве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ный регистрационный знак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принадлежащим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ему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будучи лишенн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права управления транспортными средствами, в соответствии с постановлением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Центрального районного суда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26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ч. 1 КоАП РФ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дел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№ 5-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117/2016)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, чем нарушил п. 2.1.1 ПДД РФ, тем самым совершил административное правонарушение, предусмотренное ч. 2 ст. 12.7 КоАП РФ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вину признал, не оспаривал фактические обстоятельства дела,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Знал о том, что лишен права управления транспортными средствам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, водительское удостоверение не сдал, поскольку не было автомобиля, был направлен на работу в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, в дальнейшем забыл сдать водительское удостоверение.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В содеянном чистосердечно раскаялся. 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письменные доказательства и фактические данные в совокупн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сти, мировой судья приходит к следующему.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ние установленного законом порядка привлечения лица к административной ответс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венности.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ративная ответственность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В соответствии с ч.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1 ст. 26.2 КоАП РФ доказательствами по делу об административном правонарушении являются любые фактические данные, на основании которых судья, орган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2 ст. 12.7 КоАП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ч. 2 ст. 12.7 КоАП РФ подтверждается письменными материалами дела, а именно: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АП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1610</w:t>
      </w:r>
      <w:r>
        <w:rPr>
          <w:rFonts w:ascii="Times New Roman" w:eastAsia="Times New Roman" w:hAnsi="Times New Roman" w:cs="Times New Roman"/>
          <w:sz w:val="28"/>
          <w:rtl w:val="0"/>
        </w:rPr>
        <w:t>95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отстранении от управления транспортным средством 82 ОТ № </w:t>
      </w:r>
      <w:r>
        <w:rPr>
          <w:rFonts w:ascii="Times New Roman" w:eastAsia="Times New Roman" w:hAnsi="Times New Roman" w:cs="Times New Roman"/>
          <w:sz w:val="28"/>
          <w:rtl w:val="0"/>
        </w:rPr>
        <w:t>041319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 Процессуальные действия проводились с использованием видеозаписи;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доставлении 50 ВА № 049417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доставлении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задержании 82 АЗ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000608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видеозаписью фиксации процессуальных действий;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Центрального районного суда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делу об административном правонарушении № 5-117/2016 по ч. 1 ст. 12.26 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приговора Центрального районного 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ст. 264.1 УК РФ,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протокола об изъятии вещей и документов 82 ИВ № 003709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к протоколу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которой,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значится среди лишенных права управления. Справка </w:t>
      </w:r>
      <w:r>
        <w:rPr>
          <w:rFonts w:ascii="Times New Roman" w:eastAsia="Times New Roman" w:hAnsi="Times New Roman" w:cs="Times New Roman"/>
          <w:sz w:val="28"/>
          <w:rtl w:val="0"/>
        </w:rPr>
        <w:t>содерж</w:t>
      </w:r>
      <w:r>
        <w:rPr>
          <w:rFonts w:ascii="Times New Roman" w:eastAsia="Times New Roman" w:hAnsi="Times New Roman" w:cs="Times New Roman"/>
          <w:sz w:val="28"/>
          <w:rtl w:val="0"/>
        </w:rPr>
        <w:t>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информацию о ранее допущенн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Информация об имеющейся судимости за совершение преступления, предусмотренного частями 2, 4, 6 статьи 264 или статьей 264.1 УК РФ отсутствует.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12.7 КоАП РФ как управление транспортным средством водителем, лишенным права управления тра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нспортными средствами.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считает, что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предусмотренного ч. 2 ст. 12.7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 доказана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ст. 4.1 ч. 2 КоАП РФ </w:t>
      </w:r>
      <w:r>
        <w:rPr>
          <w:rFonts w:ascii="Times New Roman" w:eastAsia="Times New Roman" w:hAnsi="Times New Roman" w:cs="Times New Roman"/>
          <w:sz w:val="28"/>
          <w:rtl w:val="0"/>
        </w:rPr>
        <w:t>при назначении административного наказания суд учитыв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ет характер совершенного административного правонарушения, личность виновного, его имущ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тивного правонарушения, объектом которого является безопасность дорожного движения, </w:t>
      </w:r>
      <w:r>
        <w:rPr>
          <w:rFonts w:ascii="Times New Roman" w:eastAsia="Times New Roman" w:hAnsi="Times New Roman" w:cs="Times New Roman"/>
          <w:sz w:val="28"/>
          <w:rtl w:val="0"/>
        </w:rPr>
        <w:t>при отсутствии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вредных последствий,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признание вины </w:t>
      </w:r>
      <w:r>
        <w:rPr>
          <w:rFonts w:ascii="Times New Roman" w:eastAsia="Times New Roman" w:hAnsi="Times New Roman" w:cs="Times New Roman"/>
          <w:sz w:val="28"/>
          <w:rtl w:val="0"/>
        </w:rPr>
        <w:t>и раскаяние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содеянном, что 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дья признает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обстоятельствами, смягчающими административную ответственность, принимая во внимание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привлекаемого к административной и к уголовной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инвалидом не являющегося, а также, учитывая имущественное положение лица, привлекаемого к административной ответственности, мировой судья пришел к выводу о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ему административное наказание в виде административного ареста в </w:t>
      </w:r>
      <w:r>
        <w:rPr>
          <w:rFonts w:ascii="Times New Roman" w:eastAsia="Times New Roman" w:hAnsi="Times New Roman" w:cs="Times New Roman"/>
          <w:sz w:val="28"/>
          <w:rtl w:val="0"/>
        </w:rPr>
        <w:t>нижнем пределе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санкции ч. 2 ст. 12.7 КоАП РФ для данного вида наказания, считая данное наказание достаточным для предупреждения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Препятствий для прим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нения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наказания в виде административного ареста,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ст. ст. 29.9,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29.10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виновным в совершении административного правонарушения, ответственность за которое предусмотрена ч. 2 ст. 12.7 КоАП РФ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двое)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подлежит немедленному исполнению органами внутренних дел.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