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4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359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отношение которо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 административный надзор, повторно, в течение одного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прибыл на регистрацию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нарушил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ограничений,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новленных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решением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Георгиевского городского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ФЗ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64-ФЗ « Об административном надзоре за лицами, освобожден</w:t>
      </w:r>
      <w:r>
        <w:rPr>
          <w:rFonts w:ascii="Times New Roman" w:eastAsia="Times New Roman" w:hAnsi="Times New Roman" w:cs="Times New Roman"/>
          <w:sz w:val="28"/>
          <w:rtl w:val="0"/>
        </w:rPr>
        <w:t>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мест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шения свободы, своими действиями совершил административное правонарушение, предусмотренное ч. 3 ст.19.24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(далее КоАП РФ)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</w:t>
      </w:r>
      <w:r>
        <w:rPr>
          <w:rFonts w:ascii="Times New Roman" w:eastAsia="Times New Roman" w:hAnsi="Times New Roman" w:cs="Times New Roman"/>
          <w:sz w:val="28"/>
          <w:rtl w:val="0"/>
        </w:rPr>
        <w:t>овторное в течение одного года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 суду, что с протоколом во вменяемом ему административном правонарушении согласен,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тот день не прибыл на регистрацию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запутался в числах, находился на работе, работает на стройке.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бязался больше не допускать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подтверждение в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115022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майора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графика прибытия поднадзорного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регистрации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Георгиевского городского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rtl w:val="0"/>
        </w:rPr>
        <w:t>3126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установлении административного надзора осужденному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заключения о заведении дела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надзора на лицо, освобожденное из мест лишения свободы, в отношении которого установлены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министративные ограничения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04 № 026</w:t>
      </w:r>
      <w:r>
        <w:rPr>
          <w:rFonts w:ascii="Times New Roman" w:eastAsia="Times New Roman" w:hAnsi="Times New Roman" w:cs="Times New Roman"/>
          <w:sz w:val="28"/>
          <w:rtl w:val="0"/>
        </w:rPr>
        <w:t>239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министративной ответственности по ч. 1 ст. 19.24 КоАП РФ, вступившего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на физическое лицо, из которой усматривается,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вторно в течение одного года совершил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 ч. 1 ст. 19.24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Объективная сторона вменяемого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 состоит в том, что виновный, в отношении которого установлен административный надзор, не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блюдает ограничений, установленных ему судом в соответствии с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 при этом совершает данный административный проступок повторно в течение одн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КоАП РФ, -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повторное в течение одного года совершение административного правонар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несоблюдение лицом, в отношении которого установлен административный надзор, ограничений,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ленных ему судом в соответствии с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115022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соответствует ст. 28.2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в нем зафиксированы все данные,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обходимые для рассмотрения дела, в том числе,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нарушения, выразившееся в несоблюдении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как лицом, в отношении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торого установлен административный надзор, ограничения, установленного ему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дом в соответствии с федеральным законом, если эти действия (бездействие) не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держат уголовно наказуемого деяния, совершенные повторно в течение одного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ренного статьей ч. 3 ст. 19.24 КоАП РФ,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 исследованные доказательства в совокупности, мировой судья прих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предусмотренного ч. 3 ст. 19.24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правонарушениях, как повторное в течение одного года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административного правонарушения, предусмотренного частью 1 настоящей статьи, если эти действия (бездействие) не содержат уголовно наказуемого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яния,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знает 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правонарушений, как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повторное совершение одноро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объектом которого является общественный порядок</w:t>
      </w:r>
      <w:r>
        <w:rPr>
          <w:rFonts w:ascii="Times New Roman" w:eastAsia="Times New Roman" w:hAnsi="Times New Roman" w:cs="Times New Roman"/>
          <w:sz w:val="28"/>
          <w:rtl w:val="0"/>
        </w:rPr>
        <w:t>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также, учитывая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обстоятельств, смягчающих и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ровой судья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, считая данное 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зание достаточным для предупреждения совершения новых правонарушений. 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>, мир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вым судьей не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НОВИ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 19.24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правонарушениях и назначить ему 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зание в виде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