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0-368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sz w:val="28"/>
          <w:rtl w:val="0"/>
        </w:rPr>
        <w:t>007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МО МВД России «Сакский», в отношении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УССР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к.п.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имеющего средне-специальное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имеющего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одного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иждивении, не военнослужащего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инвалидности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трудоустроенного в ИП Григурко в должности грузчика,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привлекавшегося к административной ответственности,</w:t>
      </w:r>
      <w:r>
        <w:rPr>
          <w:rFonts w:ascii="Times New Roman" w:eastAsia="Times New Roman" w:hAnsi="Times New Roman" w:cs="Times New Roman"/>
          <w:i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20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наход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ился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близи д. 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rtl w:val="0"/>
        </w:rPr>
        <w:t>опьянения, оскорбляющем человеческое достоинство и общественную нравственность, а именно имел шаткую походку, неопрятный внешний вид, запах алкоголя изо рта, невнятную речь.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вину в совершении административного правонарушения, предусмотренного ст. 20.21 КоАП признал, в содеянном раскаялся и пояснил, что действительно находился в общественном месте по вышеуказанному адресу в со</w:t>
      </w:r>
      <w:r>
        <w:rPr>
          <w:rFonts w:ascii="Times New Roman" w:eastAsia="Times New Roman" w:hAnsi="Times New Roman" w:cs="Times New Roman"/>
          <w:sz w:val="28"/>
          <w:rtl w:val="0"/>
        </w:rPr>
        <w:t>стоянии алкогольного опьянения.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Просил строго не наказывать.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 об административном правонарушении, мировой судья считает, что действия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подтверждается протоколом об административном правонарушении серии 82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01 № </w:t>
      </w:r>
      <w:r>
        <w:rPr>
          <w:rFonts w:ascii="Times New Roman" w:eastAsia="Times New Roman" w:hAnsi="Times New Roman" w:cs="Times New Roman"/>
          <w:sz w:val="28"/>
          <w:rtl w:val="0"/>
        </w:rPr>
        <w:t>371822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рапортом полицейского МО МВД России «Сакский»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 направлении на медицинское освидетельствование 82 12 № 050446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Актом № 321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 доставлении лица, совершившего административное правонарушение 82 09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045343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протоколом об административном задержании 82 10 № </w:t>
      </w:r>
      <w:r>
        <w:rPr>
          <w:rFonts w:ascii="Times New Roman" w:eastAsia="Times New Roman" w:hAnsi="Times New Roman" w:cs="Times New Roman"/>
          <w:sz w:val="28"/>
          <w:rtl w:val="0"/>
        </w:rPr>
        <w:t>019916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подвержен кратковременному ограничению свободы 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судья полагает, что вина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ст. 20.21 КоАП РФ предусмотрено административное наказание в виде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Обстоятельств, отягчающих административную ответственность в соответствии со ст. 4.3 КоАП РФ, мировым судьей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установлен</w:t>
      </w:r>
      <w:r>
        <w:rPr>
          <w:rFonts w:ascii="Times New Roman" w:eastAsia="Times New Roman" w:hAnsi="Times New Roman" w:cs="Times New Roman"/>
          <w:sz w:val="28"/>
          <w:rtl w:val="0"/>
        </w:rPr>
        <w:t>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Оснований для признания совершенного деяния малозначительным судом не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ходе рассмотрения дела оснований для прекращения производства по делу об административном правонарушении в соответствии с положениями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статьи 24.5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не 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ранее </w:t>
      </w:r>
      <w:r>
        <w:rPr>
          <w:rFonts w:ascii="Times New Roman" w:eastAsia="Times New Roman" w:hAnsi="Times New Roman" w:cs="Times New Roman"/>
          <w:sz w:val="28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его имущественное положение, наличие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мировой судья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пределе санкции ст. 20.21 КоАП РФ, считая данное наказание достаточным для предупреждения совершения новых правонарушений.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ст.ст. 29.9, 29.10 КоАП РФ, мировой судья,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20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назначить ему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одни) сутки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Срок наказания время административного задержания исчислять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считать наказание отбытым.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ч.1 ст.32.8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десяти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