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38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sz w:val="28"/>
          <w:rtl w:val="0"/>
        </w:rPr>
        <w:t>23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91М</w:t>
      </w:r>
      <w:r>
        <w:rPr>
          <w:rFonts w:ascii="Times New Roman" w:eastAsia="Times New Roman" w:hAnsi="Times New Roman" w:cs="Times New Roman"/>
          <w:sz w:val="28"/>
          <w:rtl w:val="0"/>
        </w:rPr>
        <w:t>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8"/>
          <w:rtl w:val="0"/>
        </w:rPr>
        <w:t>23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Республики Крым Негой О</w:t>
      </w:r>
      <w:r>
        <w:rPr>
          <w:rFonts w:ascii="Times New Roman" w:eastAsia="Times New Roman" w:hAnsi="Times New Roman" w:cs="Times New Roman"/>
          <w:sz w:val="28"/>
          <w:rtl w:val="0"/>
        </w:rPr>
        <w:t>.В.,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предусмотренном ч. 7 ст. 7.32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юридического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лица –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ОГРН </w:t>
      </w:r>
      <w:r>
        <w:rPr>
          <w:rFonts w:ascii="Times New Roman" w:eastAsia="Times New Roman" w:hAnsi="Times New Roman" w:cs="Times New Roman"/>
          <w:sz w:val="28"/>
          <w:rtl w:val="0"/>
        </w:rPr>
        <w:t>1169102071434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не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Сакской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межрайонной прокуратурой на основании решения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375 проведена проверка соблюдения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законодательства о контрактной системе в сфере закупок товаров, работ, услуг для обеспечения государственных и муниципальных нужд, </w:t>
      </w:r>
      <w:r>
        <w:rPr>
          <w:rFonts w:ascii="Times New Roman" w:eastAsia="Times New Roman" w:hAnsi="Times New Roman" w:cs="Times New Roman"/>
          <w:sz w:val="28"/>
          <w:rtl w:val="0"/>
        </w:rPr>
        <w:t>при исполнении государственн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ых контрактов.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ходе проверки установлено, что между МБУ «Городское хозяйство» (далее заказчик)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(далее-подрядчик) в рамках реализации национального проекта «Жилье и городская среда» заключен муниципальный контракт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07-02/242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завершению работ по благоустройству территорий на объекте: «Благоустройство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курортного парка (капитальный ремонт), сумма контракта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rtl w:val="0"/>
        </w:rPr>
        <w:t>п.п</w:t>
      </w:r>
      <w:r>
        <w:rPr>
          <w:rFonts w:ascii="Times New Roman" w:eastAsia="Times New Roman" w:hAnsi="Times New Roman" w:cs="Times New Roman"/>
          <w:sz w:val="28"/>
          <w:rtl w:val="0"/>
        </w:rPr>
        <w:t>. 1.1, 3.1, 5.1.1, 5.1.2 контракт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надлежало завершить работы по благоустройству территорий на объекте: «Благоустройство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курортного парка (капитальный ремонт)»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3.2 контракта обязательства подрядчика, предусмотренные п. 1.1 контракта считаются исполненными </w:t>
      </w:r>
      <w:r>
        <w:rPr>
          <w:rFonts w:ascii="Times New Roman" w:eastAsia="Times New Roman" w:hAnsi="Times New Roman" w:cs="Times New Roman"/>
          <w:sz w:val="28"/>
          <w:rtl w:val="0"/>
        </w:rPr>
        <w:t>с даты выполнения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работ в полном объеме, передачи в полном объеме документов, указанных в п. 6.2 контракта и подписания заказчиком (уполномоченным лицом Заказчика) актов о приемке выполненных работ по форме КС-2 без замечаний.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Вместе с тем, в ходе проверки установлено, что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обязательства, предусмотренные </w:t>
      </w:r>
      <w:r>
        <w:rPr>
          <w:rFonts w:ascii="Times New Roman" w:eastAsia="Times New Roman" w:hAnsi="Times New Roman" w:cs="Times New Roman"/>
          <w:sz w:val="28"/>
          <w:rtl w:val="0"/>
        </w:rPr>
        <w:t>п.п</w:t>
      </w:r>
      <w:r>
        <w:rPr>
          <w:rFonts w:ascii="Times New Roman" w:eastAsia="Times New Roman" w:hAnsi="Times New Roman" w:cs="Times New Roman"/>
          <w:sz w:val="28"/>
          <w:rtl w:val="0"/>
        </w:rPr>
        <w:t>. 1.1, 3.1, 5.1.1. 5.1.2 контракт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исполнены. Сумма неисполненных обязательств по состоянию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Невыполнение работ в срок, предусмотренный контрактом, привело к невозможности реализации прав граждан на создание благоприятных условий для жизни и на обеспечение повышенной комфортности условий проживания граждан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поддержание и улучшение санитарного и эстетического состояния территории населенного пункта, невозможности реализации установленных Президентом Российской Федерации задач и целей, направленных на стратегическое развитие государства при реализации национального проекта «Жилье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городская среда», чем причинен существенный вред охраняемым законом интересам общества и государства, которые определены социальной значимостью объекта, в рамках реализации, предусмотренных национальным проектом мероприятий, направленных на развитие социальной инфраструктуры региона, повышения качества жизни населения.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Доказательства, подтверждающие принятие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мер по предотвращению нарушений сроков исполнения муниципального контракта, не представлен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>в действиях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неисполнению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муниципального контракта, имеются признаки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правонарушени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ч.7 ст.7.32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директор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>предметом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муниципального контракта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07-02/242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строительство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Сакском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курортном парке </w:t>
      </w:r>
      <w:r>
        <w:rPr>
          <w:rFonts w:ascii="Times New Roman" w:eastAsia="Times New Roman" w:hAnsi="Times New Roman" w:cs="Times New Roman"/>
          <w:sz w:val="28"/>
          <w:rtl w:val="0"/>
        </w:rPr>
        <w:t>детской площадки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Контрактом предусмотрена предоплата, которую общество получило с пропуском предусмотренного контрактом срока, а именно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этом, часть работ была выполнена в срок, а часть работ в срок не могла быть исполнена по объективным причинам, </w:t>
      </w:r>
      <w:r>
        <w:rPr>
          <w:rFonts w:ascii="Times New Roman" w:eastAsia="Times New Roman" w:hAnsi="Times New Roman" w:cs="Times New Roman"/>
          <w:sz w:val="28"/>
          <w:rtl w:val="0"/>
        </w:rPr>
        <w:t>а именно, в связи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невозможност</w:t>
      </w:r>
      <w:r>
        <w:rPr>
          <w:rFonts w:ascii="Times New Roman" w:eastAsia="Times New Roman" w:hAnsi="Times New Roman" w:cs="Times New Roman"/>
          <w:sz w:val="28"/>
          <w:rtl w:val="0"/>
        </w:rPr>
        <w:t>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поставки отдельных комплектующих, предусмотренных проектом, в связи с их отсутствием в РФ </w:t>
      </w:r>
      <w:r>
        <w:rPr>
          <w:rFonts w:ascii="Times New Roman" w:eastAsia="Times New Roman" w:hAnsi="Times New Roman" w:cs="Times New Roman"/>
          <w:sz w:val="28"/>
          <w:rtl w:val="0"/>
        </w:rPr>
        <w:t>из-за санкций</w:t>
      </w:r>
      <w:r>
        <w:rPr>
          <w:rFonts w:ascii="Times New Roman" w:eastAsia="Times New Roman" w:hAnsi="Times New Roman" w:cs="Times New Roman"/>
          <w:sz w:val="28"/>
          <w:rtl w:val="0"/>
        </w:rPr>
        <w:t>, и длительным процессом согласования замены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комплектующих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аналогами.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того, устройство покрытия площадки не могло быть окончено в связи с погодными условиями.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результате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контракт был исполнен только летом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вместе с тем, часть работ была сдана в срок, часть работ в начале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вопросу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невозможности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исполнения контракта велись переговоры, </w:t>
      </w:r>
      <w:r>
        <w:rPr>
          <w:rFonts w:ascii="Times New Roman" w:eastAsia="Times New Roman" w:hAnsi="Times New Roman" w:cs="Times New Roman"/>
          <w:sz w:val="28"/>
          <w:rtl w:val="0"/>
        </w:rPr>
        <w:t>велась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 переписка с заказчиком, он точно не знает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возможно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велась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помощник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указала, что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никаких работ </w:t>
      </w:r>
      <w:r>
        <w:rPr>
          <w:rFonts w:ascii="Times New Roman" w:eastAsia="Times New Roman" w:hAnsi="Times New Roman" w:cs="Times New Roman"/>
          <w:sz w:val="28"/>
          <w:rtl w:val="0"/>
        </w:rPr>
        <w:t>сдано не было, в установленный срок контракт не был исполнен в полном объеме. Названные директором причины неисполнения контракта полагала необоснованными.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Определением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рассмотрение дела было отложено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предоставления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возможности представить доказательства исполнения части контракта в установленный </w:t>
      </w:r>
      <w:r>
        <w:rPr>
          <w:rFonts w:ascii="Times New Roman" w:eastAsia="Times New Roman" w:hAnsi="Times New Roman" w:cs="Times New Roman"/>
          <w:sz w:val="28"/>
          <w:rtl w:val="0"/>
        </w:rPr>
        <w:t>срок и доказательств, препятствующих его исполнению, а также переписки по вопросу продления срока контракта.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директор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признал факт неисполнения контракта в установленный срок, пояснил, что работы по благоустройству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курортного парка велись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Вся работа была разбита на несколько контрактов в связи с </w:t>
      </w:r>
      <w:r>
        <w:rPr>
          <w:rFonts w:ascii="Times New Roman" w:eastAsia="Times New Roman" w:hAnsi="Times New Roman" w:cs="Times New Roman"/>
          <w:sz w:val="28"/>
          <w:rtl w:val="0"/>
        </w:rPr>
        <w:t>недоведением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бюджетных сре</w:t>
      </w:r>
      <w:r>
        <w:rPr>
          <w:rFonts w:ascii="Times New Roman" w:eastAsia="Times New Roman" w:hAnsi="Times New Roman" w:cs="Times New Roman"/>
          <w:sz w:val="28"/>
          <w:rtl w:val="0"/>
        </w:rPr>
        <w:t>дств дл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выполнения работ по единому контракту.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 исполнения последних контрактов нарушен, в том </w:t>
      </w:r>
      <w:r>
        <w:rPr>
          <w:rFonts w:ascii="Times New Roman" w:eastAsia="Times New Roman" w:hAnsi="Times New Roman" w:cs="Times New Roman"/>
          <w:sz w:val="28"/>
          <w:rtl w:val="0"/>
        </w:rPr>
        <w:t>числе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причине несвоевременной предоплаты, необходимости замены комплектующих аналогами, а также ввиду погодных условий. При этом,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имеется доказательств выполнения части работ по контракту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Часть работ была проведена, однако сдана уже в конце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Часть работ не могла быть выполнена до лета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проблемой замены предусмотренных проектом комплектующих их аналогами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общество столкнулось ещё до заключения контракта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однак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 руководитель общества, рассчитывали на продление сроков исполнения контракта. </w:t>
      </w:r>
      <w:r>
        <w:rPr>
          <w:rFonts w:ascii="Times New Roman" w:eastAsia="Times New Roman" w:hAnsi="Times New Roman" w:cs="Times New Roman"/>
          <w:sz w:val="28"/>
          <w:rtl w:val="0"/>
        </w:rPr>
        <w:t>Между тем</w:t>
      </w:r>
      <w:r>
        <w:rPr>
          <w:rFonts w:ascii="Times New Roman" w:eastAsia="Times New Roman" w:hAnsi="Times New Roman" w:cs="Times New Roman"/>
          <w:sz w:val="28"/>
          <w:rtl w:val="0"/>
        </w:rPr>
        <w:t>, заказчи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срок продлевать отказался, ссылаясь на </w:t>
      </w:r>
      <w:r>
        <w:rPr>
          <w:rFonts w:ascii="Times New Roman" w:eastAsia="Times New Roman" w:hAnsi="Times New Roman" w:cs="Times New Roman"/>
          <w:sz w:val="28"/>
          <w:rtl w:val="0"/>
        </w:rPr>
        <w:t>необходимост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освоения выделенных бюджетных средств РФ в текущем году. Никакой деловой переписки по вопросу продления контракта не велось. </w:t>
      </w:r>
      <w:r>
        <w:rPr>
          <w:rFonts w:ascii="Times New Roman" w:eastAsia="Times New Roman" w:hAnsi="Times New Roman" w:cs="Times New Roman"/>
          <w:sz w:val="28"/>
          <w:rtl w:val="0"/>
        </w:rPr>
        <w:t>Он не отрицает вин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ненадлежащем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исполнении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обязательств по контракту, однако просит учесть,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контракт, несмотря на пропуск срока, исполнен,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работы с учетом необходимых согласований выполнялись в течение года,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часть работ сдана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остальные работы летом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Просил учесть, чт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относится к субъектам малого предпринимательства. </w:t>
      </w:r>
      <w:r>
        <w:rPr>
          <w:rFonts w:ascii="Times New Roman" w:eastAsia="Times New Roman" w:hAnsi="Times New Roman" w:cs="Times New Roman"/>
          <w:sz w:val="28"/>
          <w:rtl w:val="0"/>
        </w:rPr>
        <w:t>Ходатайствовал о замене штрафа предупреждением.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заместитель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указал на наличие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признаков правонарушения, предусмотренного ч. 7 ст. 7.32 КоАП РФ. При этом полагал доводы директор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несостоятельными, 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получило контракт как единственный подрядчик, без проведения конкурса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было лишено возможности обратиться к заказчику в установленном порядке с целью изменения условий контракта, что предусмотрено постановлением Правительства РФ №680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однако этого не сделало. </w:t>
      </w:r>
      <w:r>
        <w:rPr>
          <w:rFonts w:ascii="Times New Roman" w:eastAsia="Times New Roman" w:hAnsi="Times New Roman" w:cs="Times New Roman"/>
          <w:sz w:val="28"/>
          <w:rtl w:val="0"/>
        </w:rPr>
        <w:t>Никаки</w:t>
      </w:r>
      <w:r>
        <w:rPr>
          <w:rFonts w:ascii="Times New Roman" w:eastAsia="Times New Roman" w:hAnsi="Times New Roman" w:cs="Times New Roman"/>
          <w:sz w:val="28"/>
          <w:rtl w:val="0"/>
        </w:rPr>
        <w:t>е работы,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 </w:t>
      </w:r>
      <w:r>
        <w:rPr>
          <w:rFonts w:ascii="Times New Roman" w:eastAsia="Times New Roman" w:hAnsi="Times New Roman" w:cs="Times New Roman"/>
          <w:sz w:val="28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контракто</w:t>
      </w:r>
      <w:r>
        <w:rPr>
          <w:rFonts w:ascii="Times New Roman" w:eastAsia="Times New Roman" w:hAnsi="Times New Roman" w:cs="Times New Roman"/>
          <w:sz w:val="28"/>
          <w:rtl w:val="0"/>
        </w:rPr>
        <w:t>м,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 сданы не были.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Благоустройство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курортного парка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национальный проект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его </w:t>
      </w:r>
      <w:r>
        <w:rPr>
          <w:rFonts w:ascii="Times New Roman" w:eastAsia="Times New Roman" w:hAnsi="Times New Roman" w:cs="Times New Roman"/>
          <w:sz w:val="28"/>
          <w:rtl w:val="0"/>
        </w:rPr>
        <w:t>неисполнением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охраняемым общественным отношениям причинен существенный вред.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Факт выполнения работ по контракту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июле 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оспаривал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директор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помощника </w:t>
      </w:r>
      <w:r>
        <w:rPr>
          <w:rFonts w:ascii="Times New Roman" w:eastAsia="Times New Roman" w:hAnsi="Times New Roman" w:cs="Times New Roman"/>
          <w:sz w:val="28"/>
          <w:rtl w:val="0"/>
        </w:rPr>
        <w:t>Сакско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прокуратур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заместителя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исследовав материалы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дела, суд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состава правонарушения, предусмотренного ч.7 ст.7.32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ч.7 ст.7.32 КоАП РФ административным правонарушением признаются действия (бездействие), повлекшие неисполнение обязательств, предусмотренных контрактом на поставку товаров, выполнение работ, оказание услуг для нужд заказчиков, с причинением существенного вреда охраняемым законом интересам общества и государства, если такие действия (бездействие) не влекут уголовной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установленных судом обстоятельств, следует,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между МБУ «Городское хозяйство» (далее заказчик)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(далее-подрядчик) в рамках реализации национального проекта «Жилье и городская среда» заключен муниципальный контракт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07-02/242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завершению работ по благоустройству территорий на объекте: «Благоустройство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курортного парка (капитальный ремонт).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rtl w:val="0"/>
        </w:rPr>
        <w:t>п.п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1.1, 3.1, 5.1.1, 5.1.2 контракта,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надлежало завершить работы по благоустройству территорий на объекте: «Благоустройство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курортного парка (капитальный ремонт)»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ведомости </w:t>
      </w:r>
      <w:r>
        <w:rPr>
          <w:rFonts w:ascii="Times New Roman" w:eastAsia="Times New Roman" w:hAnsi="Times New Roman" w:cs="Times New Roman"/>
          <w:sz w:val="28"/>
          <w:rtl w:val="0"/>
        </w:rPr>
        <w:t>и смете объема работ, являющихся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приложением к контракту,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надлежало выполнить работы по </w:t>
      </w:r>
      <w:r>
        <w:rPr>
          <w:rFonts w:ascii="Times New Roman" w:eastAsia="Times New Roman" w:hAnsi="Times New Roman" w:cs="Times New Roman"/>
          <w:sz w:val="28"/>
          <w:rtl w:val="0"/>
        </w:rPr>
        <w:t>строительству детской площадки, включая земляные работы, работы по устройству фундамента, железобетонные работы, работы по монтажу элементов детской площадки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Сумма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онтракта составила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3.2 контракта обязательства подрядчика, предусмотренные п. 1.1 контракта считаются исполненными </w:t>
      </w:r>
      <w:r>
        <w:rPr>
          <w:rFonts w:ascii="Times New Roman" w:eastAsia="Times New Roman" w:hAnsi="Times New Roman" w:cs="Times New Roman"/>
          <w:sz w:val="28"/>
          <w:rtl w:val="0"/>
        </w:rPr>
        <w:t>с даты выполнения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работ в полном объеме, передачи в полном объеме документов, указанных в п. 6.2 контракта и подписания заказчиком (уполномоченным лицом Заказчика) актов о приемке выполненных работ по форме КС-2 без замечаний.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установлено, что на момент окончания срока контракта –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обязательства подрядчика по контракту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исполнены не были.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справке МБУ «Городское хозяйство» по состоянию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стоимость неисполненных обязательств составила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Акты выполненных работ по форме КС-2 на дату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контракту 07-02/242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составлены и не подписаны.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Фактически часть работ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выполнена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принята заказчиком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часть работ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выполнена в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сдана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окончательно работы выполнены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сданы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что следует из представленных актов о приемке выполненных работ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справок о стоимости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выполненных работ, представленных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Данные обстоятельства директором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о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пар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вались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явились основанием для вынесения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заместителем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межрайонного прокурора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постановления о возбуждении дела об административном правонарушении, предусмотренном ч.7 ст.7.32 КоАП РФ, в отношен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Обстоятельства совершения административного правонарушения подтверждаются имеющимися в деле доказательствами: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решения о проведении проверки № 375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актом проверки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контракта № </w:t>
      </w:r>
      <w:r>
        <w:rPr>
          <w:rFonts w:ascii="Times New Roman" w:eastAsia="Times New Roman" w:hAnsi="Times New Roman" w:cs="Times New Roman"/>
          <w:sz w:val="28"/>
          <w:rtl w:val="0"/>
        </w:rPr>
        <w:t>07-02/242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приложениями;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копией п</w:t>
      </w:r>
      <w:r>
        <w:rPr>
          <w:rFonts w:ascii="Times New Roman" w:eastAsia="Times New Roman" w:hAnsi="Times New Roman" w:cs="Times New Roman"/>
          <w:sz w:val="28"/>
          <w:rtl w:val="0"/>
        </w:rPr>
        <w:t>акта сверки взаиморасчетов;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ответом Администрации г. Саки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требован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Сакской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межрайонной прокуратуры РК относительно исполнения контрактов;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копиями претензий МБУ «Городское хозяйство»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адрес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выпиской из ЕГРЮЛ 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справкой МБУ «Городское хозяйство» о стоимости невыполненных обязательств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объяснениями директор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актами выполненных работ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п.1 ст.72 Бюджетного Кодекса РФ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п.2 ст.763 ГК РФ по государственному контракту на выполнение подрядных работ для государственных нужд подрядчик обязуется выполнить строительные, проектные и другие связанные со строительством и ремонтом объектов работы производственного и непроизводственного характера и передать их государственному заказчику. Государственный заказчик обязуется принять выполненные работы и оплатить их или обеспечить их оплату.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Условие о сроках выполнения работ является существенным условием договора подряда (государственного контракта) (ст.432, п.1 ст.766 ГК РФ).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ч.2 ст.34, ч.1 ст.95 ФЗ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при заключении и исполнении контракта изменение его условий не допускается, за исключением случаев, предусмотренных настоящей статьей и статьей 95 настоящего Федерального </w:t>
      </w:r>
      <w:r>
        <w:rPr>
          <w:rFonts w:ascii="Times New Roman" w:eastAsia="Times New Roman" w:hAnsi="Times New Roman" w:cs="Times New Roman"/>
          <w:sz w:val="28"/>
          <w:rtl w:val="0"/>
        </w:rPr>
        <w:t>закона, согласно которому изменение существенных условий контракта при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исполнении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допускается, за исключением их изменения по соглашению сторон по основаниям, указанным в статье.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ч.1 ст.107 Закона №44-ФЗ виновные в нарушении законодательства Российской Федерации и иных нормативных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Соглашаясь при заключении контракта с установленными в нем условиями,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было обязано было проанализировать характер предполагаемых работ, возможные риски, влекущие для него правовые последствия, а также соразмерность объема работ и сроков, отведенных для их выполнения, надлежащим образом организовывать и обеспечивать своевременное и качественное решение задач и выполнение функций, совершать другие действия, направленные на соблюдение установленного срока выполнения контракта.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Факт неисполнения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своих обязательств по контракту сомнений не вызывает. В установленные государственным контрактом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переданы Заказчику результаты работ, предусмотренных контрактом</w:t>
      </w:r>
      <w:r>
        <w:rPr>
          <w:rFonts w:ascii="Times New Roman" w:eastAsia="Times New Roman" w:hAnsi="Times New Roman" w:cs="Times New Roman"/>
          <w:sz w:val="28"/>
          <w:rtl w:val="0"/>
        </w:rPr>
        <w:t>, игровая детская площадка с элементами, предусмотренными контрактом, не построена, работы, в том числе подготовительные в установленный срок не сданы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связи с тем, чт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выполнило в срок в полном объеме работы, предусмотренные государственным контрактом, цели, которые ставил государственный заказчик перед исполнителем, в сроки установленные контрактом достигнуты не были.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этом, учитывая, что реконструкция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курортного парка с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строительством новой игровой детской площадки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предусмотрена национальным проектом «Жилье и городская среда», направленным на развитие социальной инфраструктуры региона, повышение качества жизни населения, улучшение санитарного и эстетического состояния территории населенного пункта, относится к стратегическим задачам государства, учитывая социальную значимость объекта, суд соглашается с доводами прокурора о том, что в данном случае ненадлежащим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исполнением контракта причинен существенный вред охраняемым законом интересов общества и государства.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ч.2 ст.2.1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названным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Представленные директором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справки о стоимости выполненных работ и акты о вы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полненных работах по контракту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07-02/170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подтверждают его доводы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выполняло комплекс работ по Благоустройству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курортного парка, однако не свидетельствуют о надлежащем выполнении контракта № </w:t>
      </w:r>
      <w:r>
        <w:rPr>
          <w:rFonts w:ascii="Times New Roman" w:eastAsia="Times New Roman" w:hAnsi="Times New Roman" w:cs="Times New Roman"/>
          <w:sz w:val="28"/>
          <w:rtl w:val="0"/>
        </w:rPr>
        <w:t>07-02/242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отсутствии вины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общества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нарушении срока исполнения контракта.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Доводы директор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ненадлежащем исполнении обязательств в связи с просрочкой внесения авансового платежа, также не могут быть приняты во внимание, поскольку не освобождают общество от ответственности, учитывая, что нарушение срока исполнения контракта значительно превысило нарушение срока авансового платежа.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Представленные в материалы дела платежные документы, а также акты сверки взаимных расчетов подтверждают,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нарушение срока авансового платежа составило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дней, тогда как обязательства общества по контракту № </w:t>
      </w:r>
      <w:r>
        <w:rPr>
          <w:rFonts w:ascii="Times New Roman" w:eastAsia="Times New Roman" w:hAnsi="Times New Roman" w:cs="Times New Roman"/>
          <w:sz w:val="28"/>
          <w:rtl w:val="0"/>
        </w:rPr>
        <w:t>07-02/242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исполнены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частично только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основная часть работ стоимостью свыше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была исполнена только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Довод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нарушени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срока исполнения контракта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вызван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необходимостью замены отдельных импортных комплектующих аналогами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в связи с неблагоприятными погодными условиями также не могут быть приняты во внимание,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свидетельствует о невиновности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общества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нарушении обязательств.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 объяснений 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следует, что проблема отсутствия на рынке необходимых комплектующих существовала на момент заключения контракта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было ознакомлено с проектной документацией на момент заключения контракта и приняло на себя обязательства осуществить работы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Доказательств того, что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приняло все зависящие от него меры для исполнения обязательства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срок, а также своевременно и надлежащим образом информировало заказчика о невозможности исполнения в срок обязательства, согласовани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новых сроков, не представлено, равно как не представлено доказательств невозможности исполнения контракта в установленный срок –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ухудшением погодных условий.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Вместе с этим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заслуживают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внимания доводы заместителя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межрайонного прокурора РК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было лишено возможности инициировать изменения в условия контракта в соответствии с Постановлением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680, однако в установленном порядке к заказчику не обращалось, доказательств обращения не представило.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суд приходит к выводу, чт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сознательно допустило нарушение срока исполнения контракта, что свидетельствует о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виновности в совершении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Оценив представленные доказательства всесторонне, полно, объективно, в их совокупности, в соответствии с требованиями ст.26.11 КоАП РФ, суд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пришел к выводу о виновности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ч.7 ст.7.32 КоАП РФ, поскольку им допущено невыполнение работ, предусмотренных государственным контрактом, с причинением существенного вреда охраняемым законом интересам общества и государства, если такие действия (бездействие)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влекут уголовной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заместителя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межрайонного прокурора Республики Крым содержит все необходимые сведения, предусмотренные ст.28.2 КоАП РФ копия постановления была вручен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Оснований для прекращения производства по делу, в том числе оснований считать деяние малозначительным, с учетом характера нарушения, социальной значимости объекта, судом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Оснований, предусмотренных ст. 4.1.1 КоАП РФ, для замены штрафа предупреждением, вопреки доводам директор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Статья 4.1.1 Кодекса Российской Федерации об административных правонарушениях не применяется, если административное правонарушение выявлено по результатам прокурорской проверки, а не в ходе осуществления государственного контроля (надзора) и муниципального контроля.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Отношения в области организации и осуществления государственного контроля (надзора), муниципального контроля и защиты прав юридических лиц и индивидуальных предпринимателей при осуществлении государственного контроля (надзора), муниципального контроля регулирует Федеральный Закон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3 ч. 3 ст. 1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294-ФЗ положения настоящего Федерального закона, устанавливающие порядок организации и проведения проверок, не применяются при осуществлении прокурорского надзора (за исключением случаев проведения органами государственного контроля (надзора), органами муниципального контроля проверок по требованию прокурора), правосудия и проведении административного расследования.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взаимосвязанных положений части 2 статьи 3.4 и части 1 статьи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части 2 статьи 3.4 названного Кодекса. Вместе с тем, в рассматриваемом случае такой совокупности обстоятельств не имеется.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7 ст. 7.32 КоАП РФ предусмотрено наказание в виде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юридических лиц - от однократного до трехкратного размера стоимости неисполненных обязательств,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предусмотренных контрактом на поставку товаров, выполнение работ, оказание услуг,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3 статьи 4.1 КоАП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 смягчающим административную ответственность, суд в соответствии с ч. 2 ст. 4.2. КоАП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 факт признания вины в совершенном административном правонарушении, совершение административного правонарушения впервые, а также то обстоятельство, что в настоящее время контракт исполнен.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этом, учитывая,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также, что нарушение контракта было обусловлено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прямым, 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косвенным умыслом,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выразившимся в том, что общество предвидело </w:t>
      </w:r>
      <w:r>
        <w:rPr>
          <w:rFonts w:ascii="Times New Roman" w:eastAsia="Times New Roman" w:hAnsi="Times New Roman" w:cs="Times New Roman"/>
          <w:sz w:val="26"/>
          <w:rtl w:val="0"/>
        </w:rPr>
        <w:t>возможность наступления вредных последствий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нарушения срока исполнения контракта</w:t>
      </w:r>
      <w:r>
        <w:rPr>
          <w:rFonts w:ascii="Times New Roman" w:eastAsia="Times New Roman" w:hAnsi="Times New Roman" w:cs="Times New Roman"/>
          <w:sz w:val="26"/>
          <w:rtl w:val="0"/>
        </w:rPr>
        <w:t>, однако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сознательно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их </w:t>
      </w:r>
      <w:r>
        <w:rPr>
          <w:rFonts w:ascii="Times New Roman" w:eastAsia="Times New Roman" w:hAnsi="Times New Roman" w:cs="Times New Roman"/>
          <w:sz w:val="26"/>
          <w:rtl w:val="0"/>
        </w:rPr>
        <w:t>допус</w:t>
      </w:r>
      <w:r>
        <w:rPr>
          <w:rFonts w:ascii="Times New Roman" w:eastAsia="Times New Roman" w:hAnsi="Times New Roman" w:cs="Times New Roman"/>
          <w:sz w:val="26"/>
          <w:rtl w:val="0"/>
        </w:rPr>
        <w:t>кало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также, что </w:t>
      </w:r>
      <w:r>
        <w:rPr>
          <w:rFonts w:ascii="Times New Roman" w:eastAsia="Times New Roman" w:hAnsi="Times New Roman" w:cs="Times New Roman"/>
          <w:sz w:val="26"/>
          <w:rtl w:val="0"/>
        </w:rPr>
        <w:t>общество исполняло контракт по окончании срока сдачи работ, и, в конечном счете, осуществило предусмотренные контрактом работы, и результат работ принят заказчиком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в минимальном размере, предусмотренной санкцией статьи ч. 7 ст. 7.32 КоАП РФ, а именно штраф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этом, определяя окончательно размер штрафа, суд учитывает положения ст. 4.1.2 КоАП РФ, в соответствии с которой юридическим лицам, являющимися субъектами малого и среднего предпринимательства, отнесенным к малым предприятиям, в том числе к </w:t>
      </w:r>
      <w:r>
        <w:rPr>
          <w:rFonts w:ascii="Times New Roman" w:eastAsia="Times New Roman" w:hAnsi="Times New Roman" w:cs="Times New Roman"/>
          <w:sz w:val="26"/>
          <w:rtl w:val="0"/>
        </w:rPr>
        <w:t>микропредприятиям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должно быть назначено наказание либо в </w:t>
      </w:r>
      <w:r>
        <w:rPr>
          <w:rFonts w:ascii="Times New Roman" w:eastAsia="Times New Roman" w:hAnsi="Times New Roman" w:cs="Times New Roman"/>
          <w:sz w:val="26"/>
          <w:rtl w:val="0"/>
        </w:rPr>
        <w:t>размере, предусмотренном санкцией соответствующей статьи для лица, осуществляющего предпринимательскую деятельность без образования юридического 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</w:t>
      </w:r>
      <w:r>
        <w:rPr>
          <w:rFonts w:ascii="Times New Roman" w:eastAsia="Times New Roman" w:hAnsi="Times New Roman" w:cs="Times New Roman"/>
          <w:sz w:val="26"/>
          <w:rtl w:val="0"/>
        </w:rPr>
        <w:t>в размере от половины минимального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размера (минимальной величины)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 в фиксированном размере, а также то обстоятельство, что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юридическим лицом, включенным в реестр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как малое предприятие (</w:t>
      </w:r>
      <w:hyperlink r:id="rId5" w:anchor="pnlSearchResult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https://ofd.nalog.ru/#pnlSearchResult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дата включения в реестр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Кроме того, мировым судьей учитывается, что согласно части 3.2 статьи 4.1 Кодекса Российской Федерации об административных правонарушениях, при наличии исключительных обстоятельств, связанных с характером совершенного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части 3.3 статьи 4.1 Кодекса Российской Федерации об административных правонарушениях 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Указанное законоположение, рассматриваемое во взаимосвязи с иными нормами названного Кодекса, позволяет индивидуализировать административную ответственность и назначить справедливое и соразмерное административное наказание. При этом нормы Кодекса Российской Федерации об административных правонарушениях не ограничивают право суда на снижение размера административного штрафа наличием обстоятельств, отягчающих административную ответственность, в том числе повторности совершенного правонарушения ввиду неисполнения ранее назначенного административного наказания.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изложенное, и п</w:t>
      </w:r>
      <w:r>
        <w:rPr>
          <w:rFonts w:ascii="Times New Roman" w:eastAsia="Times New Roman" w:hAnsi="Times New Roman" w:cs="Times New Roman"/>
          <w:sz w:val="26"/>
          <w:rtl w:val="0"/>
        </w:rPr>
        <w:t>ринимая во внимание, что административное наказание должно отвечать целям административной ответственности, не ограничивать имущественные права лица и представляться чрезмерным с точки зрения социальной справедливости, учитывая конкретные обстоятельства настоящего дела, отсутствие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наличие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факт исполнения обязательства на дату рассмотрения настоящего дела, </w:t>
      </w:r>
      <w:r>
        <w:rPr>
          <w:rFonts w:ascii="Times New Roman" w:eastAsia="Times New Roman" w:hAnsi="Times New Roman" w:cs="Times New Roman"/>
          <w:sz w:val="26"/>
          <w:rtl w:val="0"/>
        </w:rPr>
        <w:t>последствия материального характера для лица и то, что выплата штрафа налагает на лицо излишние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обременения, </w:t>
      </w:r>
      <w:r>
        <w:rPr>
          <w:rFonts w:ascii="Times New Roman" w:eastAsia="Times New Roman" w:hAnsi="Times New Roman" w:cs="Times New Roman"/>
          <w:sz w:val="26"/>
          <w:rtl w:val="0"/>
        </w:rPr>
        <w:t>с учетом всех принятых мер по устранению допущенных нарушений, мировой судья приходит к выводу, что цель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наказания может быть достигнута при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назначении минимального штрафа и 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снижении ниже низшего предела, предусмотренного санкцией данной статьи,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половины </w:t>
      </w:r>
      <w:r>
        <w:rPr>
          <w:rFonts w:ascii="Times New Roman" w:eastAsia="Times New Roman" w:hAnsi="Times New Roman" w:cs="Times New Roman"/>
          <w:sz w:val="26"/>
          <w:rtl w:val="0"/>
        </w:rPr>
        <w:t>минимального размера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 санкцией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то есть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Руководствуясь п. 2 ч. 1 ст. 24.5, ст. ст. 29.9 – 29.11 КоАП Российской Федерации, суд,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ОГРН 1169102071434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7 ст. 7.32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применением </w:t>
      </w:r>
      <w:r>
        <w:rPr>
          <w:rFonts w:ascii="Times New Roman" w:eastAsia="Times New Roman" w:hAnsi="Times New Roman" w:cs="Times New Roman"/>
          <w:sz w:val="26"/>
          <w:rtl w:val="0"/>
        </w:rPr>
        <w:t>ч.ч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3.2, 3.3 ст. 4.1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6"/>
          <w:rtl w:val="0"/>
        </w:rPr>
        <w:t>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 подлежит оплате последующим реквизитам: юридический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28; 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28; ОГРН 1149102019164.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единый казначейский счет 40102810645370000035;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Республике Крым,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; УИН: 041076030070500</w:t>
      </w:r>
      <w:r>
        <w:rPr>
          <w:rFonts w:ascii="Times New Roman" w:eastAsia="Times New Roman" w:hAnsi="Times New Roman" w:cs="Times New Roman"/>
          <w:sz w:val="26"/>
          <w:rtl w:val="0"/>
        </w:rPr>
        <w:t>381230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7128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округ Саки) Республики Крым.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Республики Крым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О.В. Негой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ofd.nalog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