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382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-00</w:t>
      </w:r>
      <w:r>
        <w:rPr>
          <w:rFonts w:ascii="Times New Roman" w:eastAsia="Times New Roman" w:hAnsi="Times New Roman" w:cs="Times New Roman"/>
          <w:sz w:val="28"/>
          <w:rtl w:val="0"/>
        </w:rPr>
        <w:t>1530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89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предусмотренном ч. 7 ст. 7.32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юридического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лица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ОГРН </w:t>
      </w:r>
      <w:r>
        <w:rPr>
          <w:rFonts w:ascii="Times New Roman" w:eastAsia="Times New Roman" w:hAnsi="Times New Roman" w:cs="Times New Roman"/>
          <w:sz w:val="28"/>
          <w:rtl w:val="0"/>
        </w:rPr>
        <w:t>1169102071434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межрайонной прокуратурой на основании решения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375 проведена проверка соблюдения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законодательства о контрактной системе в сфере закупок товаров, работ, услуг для обеспечения государственных и муниципальных нужд, </w:t>
      </w:r>
      <w:r>
        <w:rPr>
          <w:rFonts w:ascii="Times New Roman" w:eastAsia="Times New Roman" w:hAnsi="Times New Roman" w:cs="Times New Roman"/>
          <w:sz w:val="28"/>
          <w:rtl w:val="0"/>
        </w:rPr>
        <w:t>при исполнении 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ых контрактов.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ходе проверки установлено, что между МБУ «Городское хозяйство» (далее заказчик)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(далее-подрядчик) в рамках реализации национального проекта «Жилье и городская среда» заключен муниципальный контракт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07-02/281 по завершению работ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ремонт), сумма контракта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>. 1.1, 3.1, 5.1.1, 5.1.2 контракт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надлежало завершить работы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ремонт)»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3.2 контракта обязательства подрядчика, предусмотренные п. 1.1 контракта считаются исполненными </w:t>
      </w:r>
      <w:r>
        <w:rPr>
          <w:rFonts w:ascii="Times New Roman" w:eastAsia="Times New Roman" w:hAnsi="Times New Roman" w:cs="Times New Roman"/>
          <w:sz w:val="28"/>
          <w:rtl w:val="0"/>
        </w:rPr>
        <w:t>с даты выполнения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 в полном объеме, передачи в полном объеме документов, указанных в п. 6.2 контракта и подписания заказчиком (уполномоченным лицом Заказчика) актов о приемке выполненных работ по форме КС-2 без замечаний.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в ходе проверки установлено, что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обязательства, предусмотренные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>. 1.1, 3.1, 5.1.1. 5.1.2 контракт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исполнены. Сумма неисполненных обязательств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Невыполнение работ в срок, предусмотренный контрактом, привело к невозможности реализации прав граждан на создание благоприятных условий для жизни и на обеспечение повышенной комфортности условий проживания граждан в г. Саки Респу</w:t>
      </w:r>
      <w:r>
        <w:rPr>
          <w:rFonts w:ascii="Times New Roman" w:eastAsia="Times New Roman" w:hAnsi="Times New Roman" w:cs="Times New Roman"/>
          <w:sz w:val="28"/>
          <w:rtl w:val="0"/>
        </w:rPr>
        <w:t>блики Крым, поддержание и улучшение санитарного и эстетического состояния территории населенного пункта, невозможности реализации установленных Президентом Российской Федерации задач и целей, направленных на стратегическое развитие государства при реализации национального проекта «Жилье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городская среда», чем причинен существенный вред охраняемым законом интересам общества и государства, которые определены социальной значимостью объекта, в рамках реализации, предусмотренных национальным проектом мероприятий, направленных на развитие социальной инфраструктуры региона, повышения качества жизни населения.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Доказательства, подтверждающие принятие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 по предотвращению нарушений сроков исполнения муниципального контракта, не 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в 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неисполнению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муниципального контракта, имеются признаки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ч.7 ст.7.32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предметом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муниципального контракта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07-02/281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Сакском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курортном парке общественного туалета.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Контрактом предусмотрена предоплата, которую общество получило с пропуском предусмотренного контрактом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этом, часть работ была выполнена в срок, а часть работ в срок не могла быть исполнена по объективным причинам, поскольку канализационная труба, к которой требовалось подключить общественный туалет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пришла в негодность,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необходима была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её замена.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того, в процессе исполнения контракта общество столкнулось с проблемой невозможности поставки отдельных комплектующих, предусмотренных проектом, в связи с их отсутствием в РФ </w:t>
      </w:r>
      <w:r>
        <w:rPr>
          <w:rFonts w:ascii="Times New Roman" w:eastAsia="Times New Roman" w:hAnsi="Times New Roman" w:cs="Times New Roman"/>
          <w:sz w:val="28"/>
          <w:rtl w:val="0"/>
        </w:rPr>
        <w:t>из-за санкций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длительным процессом согласования замены </w:t>
      </w:r>
      <w:r>
        <w:rPr>
          <w:rFonts w:ascii="Times New Roman" w:eastAsia="Times New Roman" w:hAnsi="Times New Roman" w:cs="Times New Roman"/>
          <w:sz w:val="28"/>
          <w:rtl w:val="0"/>
        </w:rPr>
        <w:t>комплектующих аналогами.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результате все замены были согласованы только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принято дополнительное соглашение к контракту, </w:t>
      </w:r>
      <w:r>
        <w:rPr>
          <w:rFonts w:ascii="Times New Roman" w:eastAsia="Times New Roman" w:hAnsi="Times New Roman" w:cs="Times New Roman"/>
          <w:sz w:val="28"/>
          <w:rtl w:val="0"/>
        </w:rPr>
        <w:t>стоимость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снизилась до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после согласования все работы сданы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вопросу неисполнения контракта велись переговоры, была ли переписка с заказчиком, он точно не знает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возможно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велась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помощник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указала, что работы по контракту были выполнены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никаких работ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сдано не было, в установленный срок контракт не был исполнен в полном объеме. Названные директором причины неисполнения контракта полагала необоснованными.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рассмотрение дела было отложено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для предоставления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возможности представить доказательства исполнения части контракта в установленный срок и доказательств, препятствующих его исполнению, а также переписки по вопросу продления срока контракта.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признал факт неисполнения контракта в установленный срок, пояснил, что работы по б</w:t>
      </w:r>
      <w:r>
        <w:rPr>
          <w:rFonts w:ascii="Times New Roman" w:eastAsia="Times New Roman" w:hAnsi="Times New Roman" w:cs="Times New Roman"/>
          <w:sz w:val="28"/>
          <w:rtl w:val="0"/>
        </w:rPr>
        <w:t>лагоустройств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велись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Вся работа была разбита на несколько контрактов в связи с </w:t>
      </w:r>
      <w:r>
        <w:rPr>
          <w:rFonts w:ascii="Times New Roman" w:eastAsia="Times New Roman" w:hAnsi="Times New Roman" w:cs="Times New Roman"/>
          <w:sz w:val="28"/>
          <w:rtl w:val="0"/>
        </w:rPr>
        <w:t>недоведением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бюджетных сре</w:t>
      </w:r>
      <w:r>
        <w:rPr>
          <w:rFonts w:ascii="Times New Roman" w:eastAsia="Times New Roman" w:hAnsi="Times New Roman" w:cs="Times New Roman"/>
          <w:sz w:val="28"/>
          <w:rtl w:val="0"/>
        </w:rPr>
        <w:t>дств дл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выполнения работ по единому контракту. </w:t>
      </w:r>
      <w:r>
        <w:rPr>
          <w:rFonts w:ascii="Times New Roman" w:eastAsia="Times New Roman" w:hAnsi="Times New Roman" w:cs="Times New Roman"/>
          <w:sz w:val="28"/>
          <w:rtl w:val="0"/>
        </w:rPr>
        <w:t>Он уточнил и оказалось,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когда был заключен контракт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07-02/281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устройство туалетов, вопрос с канализационной трубой, о которой он говорил на прошлом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, уже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решен,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необходимость прокладки трубы исполнению контракта не препятствовала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имеется доказательств выполнения части работ по этому контракту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Фактически, когда они приступили к устройству туалетов, то сразу же столкнулись с проблемой замены предусмотренных проектом комплектующих их аналогами, необходимостью согласования замены с авторским надзором</w:t>
      </w:r>
      <w:r>
        <w:rPr>
          <w:rFonts w:ascii="Times New Roman" w:eastAsia="Times New Roman" w:hAnsi="Times New Roman" w:cs="Times New Roman"/>
          <w:sz w:val="28"/>
          <w:rtl w:val="0"/>
        </w:rPr>
        <w:t>, чем и была вызвана просрочка исполнения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Проблема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отсутствием необходимых элементов </w:t>
      </w:r>
      <w:r>
        <w:rPr>
          <w:rFonts w:ascii="Times New Roman" w:eastAsia="Times New Roman" w:hAnsi="Times New Roman" w:cs="Times New Roman"/>
          <w:sz w:val="28"/>
          <w:rtl w:val="0"/>
        </w:rPr>
        <w:t>существовала на момент заключения контракта, однак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руководитель общества, рассчитывали на продление сроков исполнения контракта. Однако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заказчик срок продлевать отказался, ввиду необходимости освоения выделенных бюджетных средств РФ в текущем году. Никакой деловой переписки по вопросу продления контракта не велось.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 не отрицает вину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ненадлежащем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обязательств по контракту, однако просит учесть,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контракт, несмотря на пропуск срока, исполнен,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работы с учетом необходимых согласований выполнялись в течение года, сданы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общество несвоевременно получило аванс по контракту, и вместе с этим предпринимало меры для надлежащего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сполнения обязательств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Просил учесть, чт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относится к субъектам малого предпринимательства. </w:t>
      </w:r>
      <w:r>
        <w:rPr>
          <w:rFonts w:ascii="Times New Roman" w:eastAsia="Times New Roman" w:hAnsi="Times New Roman" w:cs="Times New Roman"/>
          <w:sz w:val="28"/>
          <w:rtl w:val="0"/>
        </w:rPr>
        <w:t>Ходатайствовал о замене штрафа предупреждением.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заместитель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указал на наличие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признаков правонарушения, предусмотренного ч. 7 ст. 7.32 КоАП РФ. При этом полагал доводы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несостоятельными,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получило контракт как единственный подрядчик, без проведения конкурса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было лишено возможности обратиться к заказчику в установленном порядке с целью изменения условий контракта, что предусмотрено постановлением Правительства РФ №680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однако этого не сделало. </w:t>
      </w:r>
      <w:r>
        <w:rPr>
          <w:rFonts w:ascii="Times New Roman" w:eastAsia="Times New Roman" w:hAnsi="Times New Roman" w:cs="Times New Roman"/>
          <w:sz w:val="28"/>
          <w:rtl w:val="0"/>
        </w:rPr>
        <w:t>Никаки</w:t>
      </w:r>
      <w:r>
        <w:rPr>
          <w:rFonts w:ascii="Times New Roman" w:eastAsia="Times New Roman" w:hAnsi="Times New Roman" w:cs="Times New Roman"/>
          <w:sz w:val="28"/>
          <w:rtl w:val="0"/>
        </w:rPr>
        <w:t>е работы,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контракто</w:t>
      </w:r>
      <w:r>
        <w:rPr>
          <w:rFonts w:ascii="Times New Roman" w:eastAsia="Times New Roman" w:hAnsi="Times New Roman" w:cs="Times New Roman"/>
          <w:sz w:val="28"/>
          <w:rtl w:val="0"/>
        </w:rPr>
        <w:t>м,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 сданы не были.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национальный проект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его </w:t>
      </w:r>
      <w:r>
        <w:rPr>
          <w:rFonts w:ascii="Times New Roman" w:eastAsia="Times New Roman" w:hAnsi="Times New Roman" w:cs="Times New Roman"/>
          <w:sz w:val="28"/>
          <w:rtl w:val="0"/>
        </w:rPr>
        <w:t>неисполнением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охраняемым общественным отношениям причинен существенный вред.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 выполнения работ по контракту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оспаривал, указав, что работы сданы по окончании прокурорской проверки.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помощника </w:t>
      </w:r>
      <w:r>
        <w:rPr>
          <w:rFonts w:ascii="Times New Roman" w:eastAsia="Times New Roman" w:hAnsi="Times New Roman" w:cs="Times New Roman"/>
          <w:sz w:val="28"/>
          <w:rtl w:val="0"/>
        </w:rPr>
        <w:t>Сакско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прокуратур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состава правонарушения, предусмотренного ч.7 ст.7.32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ч.7 ст.7.32 КоАП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установленных судом обстоятельств, следует,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между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МБУ «Городское хозяйство» (далее заказчик)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(далее-подрядчик) в рамках реализации национального проекта «Жилье и городская среда» заключен муниципальный контракт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07-02/281 по завершению работ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п.п</w:t>
      </w:r>
      <w:r>
        <w:rPr>
          <w:rFonts w:ascii="Times New Roman" w:eastAsia="Times New Roman" w:hAnsi="Times New Roman" w:cs="Times New Roman"/>
          <w:sz w:val="28"/>
          <w:rtl w:val="0"/>
        </w:rPr>
        <w:t>. 1.1, 3.1, 5.1.1, 5.1.2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надлежало завершить работы по благоустройству территорий на объекте: «Благоустройство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(капитальный ремонт)»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ведомости объема работ, являющейся приложением к контракту,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надлежало выполнить работы по установке </w:t>
      </w:r>
      <w:r>
        <w:rPr>
          <w:rFonts w:ascii="Times New Roman" w:eastAsia="Times New Roman" w:hAnsi="Times New Roman" w:cs="Times New Roman"/>
          <w:sz w:val="28"/>
          <w:rtl w:val="0"/>
        </w:rPr>
        <w:t>бронекабин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готовый фундамент и общественный модульный туалет.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Сумма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онтракта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3.2 контракта обязательства подрядчика, предусмотренные п. 1.1 контракта считаются исполненными </w:t>
      </w:r>
      <w:r>
        <w:rPr>
          <w:rFonts w:ascii="Times New Roman" w:eastAsia="Times New Roman" w:hAnsi="Times New Roman" w:cs="Times New Roman"/>
          <w:sz w:val="28"/>
          <w:rtl w:val="0"/>
        </w:rPr>
        <w:t>с даты выполнения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работ в полном объеме, передачи в полном объеме документов, указанных в п. 6.2 контракта и подписания заказчиком (уполномоченным лицом Заказчика) актов о приемке выполненных работ по форме КС-2 без замечаний.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на момент окончания срока контракта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обязательства подрядчика по контракту не исполнены в полном объеме, </w:t>
      </w:r>
      <w:r>
        <w:rPr>
          <w:rFonts w:ascii="Times New Roman" w:eastAsia="Times New Roman" w:hAnsi="Times New Roman" w:cs="Times New Roman"/>
          <w:sz w:val="28"/>
          <w:rtl w:val="0"/>
        </w:rPr>
        <w:t>бронекабины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готовый фундамент не установлены, общественный модульный туалет не возведен.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справке МБУ «Городское хозяйство»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стоимость неисполненных обязательств составила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обстоятельства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опарывались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явились основанием для вынесения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заместителем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 о возбуждении дела об административном правонарушении, предусмотренном ч.7 ст.7.32 КоАП РФ, в отношен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решения о проведении проверки № 375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проверки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контракта № 07-02/281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приложениями;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платежного поручения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переводе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авансового платежа по контракту К07-02/281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ответом Администрации г. Саки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межрайонной прокуратуры РК относительно исполнения контрактов;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копиями претензий МБУ «Городское хозяйство»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адрес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выпиской из ЕГРЮЛ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справкой МБУ «Городское хозяйство» о стоимости невыполненных обязательств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объяснениями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п.1 ст.72 Бюджетного Кодекса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п.2 ст.763 ГК РФ по государственному контракту на выполнение подрядных работ для государственных нужд подрядчик обязуется выполнить строительные, проектные и другие связанные со строительством и ремонтом объектов работы производственного и непроизводственного характера и передать их государственному заказчику. Государственный заказчик обязуется принять выполненные работы и оплатить их или обеспечить их оплату.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Условие о сроках выполнения работ является существенным условием договора подряда (государственного контракта) (ст.432, п.1 ст.766 ГК РФ).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ч.2 ст.34, ч.1 ст.95 ФЗ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при заключении и исполнении контракта изменение его условий не допускается, за исключением случаев, предусмотренных настоящей статьей и статьей 95 настоящего Федерального закона, согласно которому изменение существенных условий контракта при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исполнении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допускается, за исключением их изменения по соглашению сторон по основаниям, указанным в статье.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ч.1 ст.107 Закона №44-ФЗ виновные в нарушении законодательства Российской Федерации и иных нормативных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Соглашаясь при заключении контракта с установленными в нем условиями,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обязано было проанализировать характер предполагаемых работ, возможные риски, влекущие для него правовые последствия, а также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решение задач и выполнение функций, совершать другие действия, направленные на соблюдение установленного срока выполнения контракта.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неисполнения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своих обязательств по контракту сомнений не вызывает. В установленные государственным контрактом сроки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переданы Заказчику результаты работ, предусмотренных </w:t>
      </w:r>
      <w:r>
        <w:rPr>
          <w:rFonts w:ascii="Times New Roman" w:eastAsia="Times New Roman" w:hAnsi="Times New Roman" w:cs="Times New Roman"/>
          <w:sz w:val="28"/>
          <w:rtl w:val="0"/>
        </w:rPr>
        <w:t>контрактом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установленных на готовый фундамент </w:t>
      </w:r>
      <w:r>
        <w:rPr>
          <w:rFonts w:ascii="Times New Roman" w:eastAsia="Times New Roman" w:hAnsi="Times New Roman" w:cs="Times New Roman"/>
          <w:sz w:val="28"/>
          <w:rtl w:val="0"/>
        </w:rPr>
        <w:t>бронекабин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модульного общественного туалета.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связи с тем, чт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выполнило в срок в полном объеме работы, предусмотренные государственным контрактом, цели, которые ставил государственный заказчик перед исполнителем, в сроки установленные контрактом достигнуты не были.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учитывая, что реконструкция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 с установкой общественного модульного туалета предусмотрена национальным проектом «Жилье и городская среда», направленным на развитие социальной инфраструктуры региона, повышение качества жизни населения, улучшение санитарного и эстетического состояния территории населенного пункта, относится к стратегическим задачам государства, учитывая социальную значимость объекта, суд соглашается с доводами прокурора о том, что в данном случае ненадлежащим исполнением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контракта причинен существенный вред охраняемым законом интересов общества и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справки о стоимости выполненных работ и акты о выполненных работах по контрактам 07-02/242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07-02/170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подтверждают его доводы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выполняло комплекс работ по Благоустройству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курортного парка, однако не свидетельствуют о надлежащем выполнении контракта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07-02/281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отсутствии вины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срока исполнения контракта.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Доводы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ненадлежащем исполнении обязательств в связи с просрочкой внесения авансового платежа, также не могут быть приняты во вни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ание, поскольку не освобождают общество от ответственности, учитывая, что нарушение срока исполнения контракта значительно превысило нарушение срока авансового платежа.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в материалы дела платежные документы, а также акты сверки взаимных расчетов подтверждают,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срока авансового платежа составило 15 дней, тогда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обязательства общества по контракту № 07-02/281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исполнены не были 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как следует из объяснений лиц, участвующих в деле, работы сданы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представленных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копий журнала авторского надзора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основная </w:t>
      </w:r>
      <w:r>
        <w:rPr>
          <w:rFonts w:ascii="Times New Roman" w:eastAsia="Times New Roman" w:hAnsi="Times New Roman" w:cs="Times New Roman"/>
          <w:sz w:val="28"/>
          <w:rtl w:val="0"/>
        </w:rPr>
        <w:t>причин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существенного нарушения срока исполнения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вызвана необходимостью замены отдельных импортных комплектующих аналогами. Данное обстоятельство подтверждается также дополнительным соглашением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27) которым в результате произведенных согласований о замене комплектующих, стоимость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уменьшена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контракта до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мировой судья считает, что данное обстоятельство не может освобождать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ответственности за нарушение условий контракта в части существенного нарушения срока исполнения контракта,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не свидетельствует о его невиновности в нарушении обязательств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объяснений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проблема отсутствия на рынке необходимых комплектующих существовала на момент заключения контракта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ознакомлено с проектной документацией на момент заключения контракта и приняло на себя обязательства осуществить работы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 того,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приняло все зависящие от него меры для исполнения обязательства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срок, а также своевременно и надлежащим образом информировало заказчика о невозможности исполнения в срок обязательства, согласования новых сроков,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этим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заслуживают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внимания доводы 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было лишено возможности инициировать изменения в условия контракта в соответствии с Постановлением Правительства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680, однако в установленном порядке к заказчику не обращалось, доказательств обращения не представило.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суд приходит к выводу, чт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сознательно допустило нарушение срока исполнения контракта, что свидетельствует о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виновно</w:t>
      </w:r>
      <w:r>
        <w:rPr>
          <w:rFonts w:ascii="Times New Roman" w:eastAsia="Times New Roman" w:hAnsi="Times New Roman" w:cs="Times New Roman"/>
          <w:sz w:val="28"/>
          <w:rtl w:val="0"/>
        </w:rPr>
        <w:t>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Оценив представленные доказательства всесторонне, полно, объективно, в их совокупности, в соответствии с требованиями ст.26.11 КоАП РФ, суд пришел к выводу о 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ч.7 ст.7.32 КоАП РФ, поскольку им допущено невыполнение работ, предусмотренных государственным контрактом, с причинением существенного вреда охраняемым законом интересам общества и государства, если такие действия (бездействие)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влекут уголовной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заместителя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содержит все необходимые сведения, предусмотренные ст.28.2 КоАП РФ копия постановления была вручен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делу, в том числе оснований считать деяние малозначительным, с учетом характера нарушения, социальной значимости объекта, судом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Оснований, предусмотренных ст. 4.1.1 КоАП РФ, для замены штрафа предупреждением, вопреки доводам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Статья 4.1.1 Кодекса Российской Федерации об административных правонарушениях не применяется, если административное правонарушение выявлено по результатам прокурорской проверки, а не в ходе осуществления государственного контроля (надзора) и муниципального контроля.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 регулирует Федеральный Закон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п. 3 ч. 3 ст. 1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294-ФЗ положения настоящего Федерального закона, устанавливающие порядок организации и проведения проверок, не применяются при осуществлении прокурорского надзора (за исключением случаев проведения органами государственного контроля (надзора), органами муниципального контроля проверок по требованию прокурора), правосудия и проведении административного расследования.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взаимосвязанных положений части 2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Вместе с тем, в рассматриваемом случае такой совокупности обстоятельств не имеется.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7 ст. 7.32 КоАП РФ предусмотрено наказание в виде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юридических лиц - от однократного до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трехкратного размера стоимости неисполненных обязательств, предусмотренных контрактом на поставку товаров, выполнение работ, оказание услуг,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3 статьи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 смягчающим административную ответственность,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 ч. 2 ст. 4.2.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факт признания вины в совершенном административном правонарушении, совершение административного правонарушения впервые, а также то обстоятельство, что </w:t>
      </w:r>
      <w:r>
        <w:rPr>
          <w:rFonts w:ascii="Times New Roman" w:eastAsia="Times New Roman" w:hAnsi="Times New Roman" w:cs="Times New Roman"/>
          <w:sz w:val="26"/>
          <w:rtl w:val="0"/>
        </w:rPr>
        <w:t>в настоящее время контракт исполнен.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этом, учитывая,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также, что нарушение контракта было обусловлено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прямым, 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косвенным умыслом,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выразившимся в том, что общество предвидело </w:t>
      </w:r>
      <w:r>
        <w:rPr>
          <w:rFonts w:ascii="Times New Roman" w:eastAsia="Times New Roman" w:hAnsi="Times New Roman" w:cs="Times New Roman"/>
          <w:sz w:val="26"/>
          <w:rtl w:val="0"/>
        </w:rPr>
        <w:t>возможность наступления вредных последствий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нарушения срока исполнения контракта</w:t>
      </w:r>
      <w:r>
        <w:rPr>
          <w:rFonts w:ascii="Times New Roman" w:eastAsia="Times New Roman" w:hAnsi="Times New Roman" w:cs="Times New Roman"/>
          <w:sz w:val="26"/>
          <w:rtl w:val="0"/>
        </w:rPr>
        <w:t>, однако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сознательно 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допус</w:t>
      </w:r>
      <w:r>
        <w:rPr>
          <w:rFonts w:ascii="Times New Roman" w:eastAsia="Times New Roman" w:hAnsi="Times New Roman" w:cs="Times New Roman"/>
          <w:sz w:val="26"/>
          <w:rtl w:val="0"/>
        </w:rPr>
        <w:t>кало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общество исполняло контракт по окончании срока сдачи работ, и, в конечном счете, осуществило предусмотренные контрактом работы, и результат работ принят заказчиком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в минимальном размере, предусмотренной санкцией статьи ч. 7 ст. 7.32 КоАП РФ, а именно штраф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этом, определяя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окончательно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 штрафа, суд учитывает положения ст. 4.1.2 КоАП РФ, в соответствии с которой юридическим лицам, являющимися субъектами малого и среднего предпринимательства, отнесенным к малым предприятиям, в том числе к </w:t>
      </w:r>
      <w:r>
        <w:rPr>
          <w:rFonts w:ascii="Times New Roman" w:eastAsia="Times New Roman" w:hAnsi="Times New Roman" w:cs="Times New Roman"/>
          <w:sz w:val="26"/>
          <w:rtl w:val="0"/>
        </w:rPr>
        <w:t>микропредприятиям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должно быть назначено наказание либо в </w:t>
      </w:r>
      <w:r>
        <w:rPr>
          <w:rFonts w:ascii="Times New Roman" w:eastAsia="Times New Roman" w:hAnsi="Times New Roman" w:cs="Times New Roman"/>
          <w:sz w:val="26"/>
          <w:rtl w:val="0"/>
        </w:rPr>
        <w:t>размере, предусмотренном санкцией соответствующей статьи для лица, осуществляющего предпринимательскую деятельность без образования юридического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от половины минимального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 в фиксированном размере, а также то обстоятельство, что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юридическим лицом, включенным в реестр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как малое предприятие (</w:t>
      </w:r>
      <w:hyperlink r:id="rId5" w:anchor="pnlSearchResult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https://ofd.nalog.ru/#pnlSearchResult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дата включения в реестр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мировым судьей учитывается, что согласно части 3.2 статьи 4.1 Кодекса Российской Федерации об административных правонарушениях, при </w:t>
      </w:r>
      <w:r>
        <w:rPr>
          <w:rFonts w:ascii="Times New Roman" w:eastAsia="Times New Roman" w:hAnsi="Times New Roman" w:cs="Times New Roman"/>
          <w:sz w:val="26"/>
          <w:rtl w:val="0"/>
        </w:rPr>
        <w:t>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части 3.3 статьи 4.1 Кодекса Российской Федерации об административных правонарушениях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Указанное законоположение, 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справедливое и соразмерное административное наказание. При этом нормы Кодекса Российской Федерации об административных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ответственность, в том числе повторности совершенного правонарушения ввиду неисполнения ранее назначенного административного наказания.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изложенное, и п</w:t>
      </w:r>
      <w:r>
        <w:rPr>
          <w:rFonts w:ascii="Times New Roman" w:eastAsia="Times New Roman" w:hAnsi="Times New Roman" w:cs="Times New Roman"/>
          <w:sz w:val="26"/>
          <w:rtl w:val="0"/>
        </w:rPr>
        <w:t>ринимая во внимание, что административное наказание должно отвечать целям административной ответственности, не ограничивать имущественные права лица и представляться чрезмерным с точки зрения социальной справедливости, учитывая конкретные обстоятельства настоящего дела, отсутствие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наличие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факт исполнения обязательства на дату рассмотрения настоящего дела,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материального характера для лица и то, что выплата штрафа налагает на лицо излишние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обременения, </w:t>
      </w:r>
      <w:r>
        <w:rPr>
          <w:rFonts w:ascii="Times New Roman" w:eastAsia="Times New Roman" w:hAnsi="Times New Roman" w:cs="Times New Roman"/>
          <w:sz w:val="26"/>
          <w:rtl w:val="0"/>
        </w:rPr>
        <w:t>с учетом всех принятых мер по устранению допущенных нарушений, мировой судья приходит к выводу, что цель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 может быть достигнута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назначении минимального штрафа и 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снижении ниже низшего предела, предусмотренного санкцией данной статьи,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половины </w:t>
      </w:r>
      <w:r>
        <w:rPr>
          <w:rFonts w:ascii="Times New Roman" w:eastAsia="Times New Roman" w:hAnsi="Times New Roman" w:cs="Times New Roman"/>
          <w:sz w:val="26"/>
          <w:rtl w:val="0"/>
        </w:rPr>
        <w:t>минимального размера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 санкцией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 есть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п. 2 ч. 1 ст. 24.5, ст. ст. 29.9 – 29.11 КоАП Российской Федерации, 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ОГРН 1169102071434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7.32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применением </w:t>
      </w:r>
      <w:r>
        <w:rPr>
          <w:rFonts w:ascii="Times New Roman" w:eastAsia="Times New Roman" w:hAnsi="Times New Roman" w:cs="Times New Roman"/>
          <w:sz w:val="26"/>
          <w:rtl w:val="0"/>
        </w:rPr>
        <w:t>ч.ч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3.2, 3.3 ст. 4.1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оплате последующим реквизитам: юридический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01 0032 140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3812307128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ofd.nalog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