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rtl w:val="0"/>
        </w:rPr>
        <w:t>5-70-388/2024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6"/>
          <w:rtl w:val="0"/>
        </w:rPr>
        <w:t>е образование, официально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 не имеющего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являющегося, военнослужащим не являющийся,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магазине «Южный»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причинившие физическую боль,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толкнул 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грудь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упал, ударившись головой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прилавок, испытав от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</w:t>
      </w:r>
      <w:r>
        <w:rPr>
          <w:rFonts w:ascii="Times New Roman" w:eastAsia="Times New Roman" w:hAnsi="Times New Roman" w:cs="Times New Roman"/>
          <w:sz w:val="26"/>
          <w:rtl w:val="0"/>
        </w:rPr>
        <w:t>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237794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6"/>
          <w:rtl w:val="0"/>
        </w:rPr>
        <w:t>иные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времени и месте рассмотрения дела извещен надлежаще, ходатайствовал о рассмотрении дела в его отсутствие ввиду занятости на работе.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мнения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ч. 2 ст. 25.2 КоАП РФ, дело рассмотрено в отсутствие потерпевшего.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во вменяемом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признал, в содеянном раскаялся и пояснил, что в магазине «Южный» между ним и директором магазина, ранее неизвестным 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завязался конфликт из-за повреждения целостности коробки товара, а именно бритвенного станка, который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вскрыл, однако приобретать отказался.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он хотел выйти из магазина, не заплатив за товар,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толкнул его первым, намереваясь удержать в магазине, однако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оттолкнул его с силой так, что тот упал, ударившись головой об прилавок.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Просил назначить наказание в виде штрафа, ссылаясь на то, что в настоящее время намеревается заключить контракт с ВКС РФ для участия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 боль, но не повлекших последствий, указанных в статье 115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нанес 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а именно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толкнул 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грудь, от чего он упал, ударившись головой об прилавок, чем причинил </w:t>
      </w:r>
      <w:r>
        <w:rPr>
          <w:rFonts w:ascii="Times New Roman" w:eastAsia="Times New Roman" w:hAnsi="Times New Roman" w:cs="Times New Roman"/>
          <w:sz w:val="26"/>
          <w:rtl w:val="0"/>
        </w:rPr>
        <w:t>потрпевшему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 не повлекли последствий, предусмотренных ст. 115 УК РФ и не содержат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237794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дежурного травматолога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РБ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26.2, 26.11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побои, причинившие физическую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боль, а именно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толкнул потерпевшего руками в грудь от чего он упал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ударившись головой об прилавок, испытав от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административного правонарушения в данном случае выражена в нанесении 1 </w:t>
      </w:r>
      <w:r>
        <w:rPr>
          <w:rFonts w:ascii="Times New Roman" w:eastAsia="Times New Roman" w:hAnsi="Times New Roman" w:cs="Times New Roman"/>
          <w:sz w:val="26"/>
          <w:rtl w:val="0"/>
        </w:rPr>
        <w:t>толчка руками в грудь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чего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>упал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ударившись головой и испытал физическую боль, что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квалифицируется судом, как 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 физическую боль, поскольку количество толчков и ударов для квалификации действий, как побоев не имеет значения, значение имеет характер действий, в данном случае, толчок, и причинение в их результате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вред здоровью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классифицируемый по степени тяжести вреда,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 обратного в материалы дела не представлено, от проведения СМЭ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отказался, о чем указал в своем заявлении, согласно справке дежурного травматолога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 ушиб мягких тканей головы, повреждение связок шейного отдела позвоночника, ушиб крестца,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нарушения против жизни и здоровья личности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>действи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судом признается раскаяние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,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личность виновного, который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привлекался (ст.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20.1 </w:t>
      </w:r>
      <w:r>
        <w:rPr>
          <w:rFonts w:ascii="Times New Roman" w:eastAsia="Times New Roman" w:hAnsi="Times New Roman" w:cs="Times New Roman"/>
          <w:sz w:val="26"/>
          <w:rtl w:val="0"/>
        </w:rPr>
        <w:t>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слов в настоящее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намерен заключить контракт с ВКС РФ для участия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для достижения целей, установленных ст. 3.1 КоАП РФ достаточным наказанием будет являться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3882406157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