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389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несовершеннолетних детей не имеющего, 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автомойщиком у ИП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Спортивная, 1,2</w:t>
      </w:r>
      <w:r>
        <w:rPr>
          <w:rFonts w:ascii="Times New Roman" w:eastAsia="Times New Roman" w:hAnsi="Times New Roman" w:cs="Times New Roman"/>
          <w:sz w:val="26"/>
          <w:rtl w:val="0"/>
        </w:rPr>
        <w:t>, военнослужащим не являющегося,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привлекавшего к административной ответственности,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 штраф он оплатил, квитанцию об оплате штрафа отдал в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Работает на автомойке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автомойщиком. Доход нерегулярный, в среднем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месяц, однако оплата сдельная и в настоящее время он дохода не получает из-за отсутствия на мойке машин.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237978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6.24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18880391242040859551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системе ГИС ГМП, фиксирующей сведения об оплате штрафа по УИН, сведения об оплате штрафа УИН </w:t>
      </w:r>
      <w:r>
        <w:rPr>
          <w:rFonts w:ascii="Times New Roman" w:eastAsia="Times New Roman" w:hAnsi="Times New Roman" w:cs="Times New Roman"/>
          <w:sz w:val="26"/>
          <w:rtl w:val="0"/>
        </w:rPr>
        <w:t>18880391242040859551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отсутствуют, а также, что помимо данного штрафа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ещё два неоплаченных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штраф им оплачен противоречат данным СООП из автоматической системы ГИС ГМП, суд соответствующие доводы не принимает во внимание, так как считает, что в данном случае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избрал соответствующую линию защиты, с целью уклонения от ответственности.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6.24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у него для оплаты штрафа не было денежных средств ввиду задержки оплаты его труда, не могут быть приняты во внимание, поскольку законом установлен 60-ти дневный срок для оплаты штрафа, а также предусмотрена возможность отсрочки уплаты штрафа, которой он не воспользовался.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судом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 в установленный срок штрафа,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регулярного источника дохода, наличие иных неоплаченных штрафов,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невозможным назначить ему наказание в виде штрафа, и приходит к выводу о назначении ему наказания в пределах санкции ч. 1 ст. 20.25 КоАП РФ в виде обязательных работ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6"/>
          <w:rtl w:val="0"/>
        </w:rPr>
        <w:t>0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