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429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2032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 Негой О.В.,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Эльбрус </w:t>
      </w:r>
      <w:r>
        <w:rPr>
          <w:rFonts w:ascii="Times New Roman" w:eastAsia="Times New Roman" w:hAnsi="Times New Roman" w:cs="Times New Roman"/>
          <w:sz w:val="28"/>
          <w:rtl w:val="0"/>
        </w:rPr>
        <w:t>Адил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фактически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р-н,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паспорт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трудоустроен, несовершеннолетних детей не имеющего, инвалидом 1, 2 группы, а также военнослужащим не являющегося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2022г.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на улице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возле дома №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</w:t>
      </w:r>
      <w:r>
        <w:rPr>
          <w:rFonts w:ascii="Times New Roman" w:eastAsia="Times New Roman" w:hAnsi="Times New Roman" w:cs="Times New Roman"/>
          <w:sz w:val="28"/>
          <w:rtl w:val="0"/>
        </w:rPr>
        <w:t>, 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г. Саки снял </w:t>
      </w:r>
      <w:r>
        <w:rPr>
          <w:rFonts w:ascii="Times New Roman" w:eastAsia="Times New Roman" w:hAnsi="Times New Roman" w:cs="Times New Roman"/>
          <w:sz w:val="28"/>
          <w:rtl w:val="0"/>
        </w:rPr>
        <w:t>номер в гостинице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чтобы осуществить гигиенические процедуры, поскольку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где он временно проживает,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нет таких условий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алкогольного опьянения вышел на улицу купить сигареты, где был остановлен сотрудниками полиции.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 медицинского освидетельствования отказался, поскольку состояние алкогольного опьянения было очевидным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по ст.20.21 КоАП РФ, а </w:t>
      </w:r>
      <w:r>
        <w:rPr>
          <w:rFonts w:ascii="Times New Roman" w:eastAsia="Times New Roman" w:hAnsi="Times New Roman" w:cs="Times New Roman"/>
          <w:sz w:val="28"/>
          <w:rtl w:val="0"/>
        </w:rPr>
        <w:t>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подтверждается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rtl w:val="0"/>
        </w:rPr>
        <w:t>115599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.2022 года;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объяснениями, отобранными при составлении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.2022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8212№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14774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.2022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актом медицинского освидетельствования №3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.2022 (в соответствии с которым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мед</w:t>
      </w:r>
      <w:r>
        <w:rPr>
          <w:rFonts w:ascii="Times New Roman" w:eastAsia="Times New Roman" w:hAnsi="Times New Roman" w:cs="Times New Roman"/>
          <w:sz w:val="28"/>
          <w:rtl w:val="0"/>
        </w:rPr>
        <w:t>.о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состояние опьянения отказался);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доставлении и задержании, согласно которым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подвержен кратковременному ограничению свободы с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.2022г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Санкцией ст. 20.21 КоАП РФ предусмотрено административное наказание в виде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соответствии со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раскаяние, признание вины.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>, 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характер совершенного правонарушения, личность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 трудоустроен,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не имеет зарегистрированного места жительства либо места пребывания на территории Российской Федерации, учитывая также, что </w:t>
      </w:r>
      <w:r>
        <w:rPr>
          <w:rFonts w:ascii="Times New Roman" w:eastAsia="Times New Roman" w:hAnsi="Times New Roman" w:cs="Times New Roman"/>
          <w:sz w:val="28"/>
          <w:rtl w:val="0"/>
        </w:rPr>
        <w:t>Ахмадов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Э.А.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подвергнут административному задержанию, суд считает назначение штрафа нецелесообразным, считает возможным и необходимым назначить административное наказание в виде административного ареста на срок 1 сутки, которое считать исполненным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учетом положений ч. 3 ст. 3.9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Ахмадова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Эльбрус </w:t>
      </w:r>
      <w:r>
        <w:rPr>
          <w:rFonts w:ascii="Times New Roman" w:eastAsia="Times New Roman" w:hAnsi="Times New Roman" w:cs="Times New Roman"/>
          <w:sz w:val="28"/>
          <w:rtl w:val="0"/>
        </w:rPr>
        <w:t>Адил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виде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одни</w:t>
      </w:r>
      <w:r>
        <w:rPr>
          <w:rFonts w:ascii="Times New Roman" w:eastAsia="Times New Roman" w:hAnsi="Times New Roman" w:cs="Times New Roman"/>
          <w:sz w:val="28"/>
          <w:rtl w:val="0"/>
        </w:rPr>
        <w:t>) сут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задержания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(доставления)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декабря 2022 года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момент вынесения настоящего постановления наказание в виде административного ареста </w:t>
      </w:r>
      <w:r>
        <w:rPr>
          <w:rFonts w:ascii="Times New Roman" w:eastAsia="Times New Roman" w:hAnsi="Times New Roman" w:cs="Times New Roman"/>
          <w:sz w:val="28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