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445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Негой О.В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Осипенко Д.Д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высшее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имеющего на иждивении несовершеннолетнего ребенка, работающего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 также военнослужащим,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Крымская, 3, кв. 93,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Ленина, 39, кв. 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Осипенко Д.Д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инспектора 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 по ч. 3 ст. 12.19 КоАП РФ, вступившим в за 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оплатил штраф по невнимательности.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им оплачен 19.12.2022г после составления протокола об административном правонарушении, ходатайствовал о приобщении квитанции об оплате штрафа.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 раскаивается.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назначить минимальное наказание, предусмотренное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Осипенко Д.Д.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19.12.2022г 8201№161204;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копей постановления об административном правонарушении 18810082220000606082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Осипенко Д.Д.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Осипенко Д.Д..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ч. 3 ст. 12.</w:t>
      </w:r>
      <w:r>
        <w:rPr>
          <w:rFonts w:ascii="Times New Roman" w:eastAsia="Times New Roman" w:hAnsi="Times New Roman" w:cs="Times New Roman"/>
          <w:sz w:val="26"/>
          <w:rtl w:val="0"/>
        </w:rPr>
        <w:t>19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</w:t>
      </w: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Осипенко Д.Д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штраф он не оплатил по невнимательности, штраф им оплачен только 19.12.2022г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правонарушении, предусмотренном ч. 3 ст. 12.19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Осипенко Д.Д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этом, суд обращает внимание на то, что указанная в протоколе дата не позднее которой подлежал уплате штраф -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является выходным днем (суббота), соответственно штраф подлежал оплате в срок </w:t>
      </w:r>
      <w:r>
        <w:rPr>
          <w:rFonts w:ascii="Times New Roman" w:eastAsia="Times New Roman" w:hAnsi="Times New Roman" w:cs="Times New Roman"/>
          <w:sz w:val="27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(с учетом ч. 3 ст. 4.8 КоАП РФ - с</w:t>
      </w:r>
      <w:r>
        <w:rPr>
          <w:rFonts w:ascii="Times New Roman" w:eastAsia="Times New Roman" w:hAnsi="Times New Roman" w:cs="Times New Roman"/>
          <w:sz w:val="27"/>
          <w:rtl w:val="0"/>
        </w:rPr>
        <w:t>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</w:t>
      </w:r>
      <w:r>
        <w:rPr>
          <w:rFonts w:ascii="Times New Roman" w:eastAsia="Times New Roman" w:hAnsi="Times New Roman" w:cs="Times New Roman"/>
          <w:sz w:val="27"/>
          <w:rtl w:val="0"/>
        </w:rPr>
        <w:t>),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правонарушение совершено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Осипенко Д.Д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Осипенко Д.Д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Осипенко Д.Д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свидетельствуют о том, что ранее он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однако назначенные штрафы оплачивал в срок, </w:t>
      </w:r>
      <w:r>
        <w:rPr>
          <w:rFonts w:ascii="Times New Roman" w:eastAsia="Times New Roman" w:hAnsi="Times New Roman" w:cs="Times New Roman"/>
          <w:sz w:val="26"/>
          <w:rtl w:val="0"/>
        </w:rPr>
        <w:t>что подтверждается справкой СООП.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обстоятельств смягчающих ответственность и принимая во внимание характер совершенного правонарушения, личность виновного и его имущественное положение,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числе, учитывая, что Осипенко Д.Д, официально трудоустроен,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 неуплаченного штрафа,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Осипенко Д.Д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более мягкое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пределах санкции ч. 1 ст. 20.25 КоАП РФ, а именно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охраняемые законом общественные отношения были нарушены вследствие небрежного отношения </w:t>
      </w:r>
      <w:r>
        <w:rPr>
          <w:rFonts w:ascii="Times New Roman" w:eastAsia="Times New Roman" w:hAnsi="Times New Roman" w:cs="Times New Roman"/>
          <w:sz w:val="26"/>
          <w:rtl w:val="0"/>
        </w:rPr>
        <w:t>Осипенко Д.Д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знал о штрафе и имел возможность его оплатить, однако не предпринял все зависящие от него меры для исполнения своей обязанности, суд не считает возможным </w:t>
      </w:r>
      <w:r>
        <w:rPr>
          <w:rFonts w:ascii="Times New Roman" w:eastAsia="Times New Roman" w:hAnsi="Times New Roman" w:cs="Times New Roman"/>
          <w:sz w:val="26"/>
          <w:rtl w:val="0"/>
        </w:rPr>
        <w:t>ограничиться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устным замечанием.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не имеется оснований для замены штрафа предупреждением, поскольку Осипенко Д.Д. ранее неоднократно привлекался к административной ответственности, как водитель транспортного средства, то есть данное правонарушение не может считаться совершенным впервые.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0410760300705004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52220175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