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9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ДПС ГИБДД УМВД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Целиковский В.В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1 отделения по ИАЗ ЦАФАП в ОДД ГИБДД УМВД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превышение скорости движения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Целиковский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явился, 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уведомлением о направлении СМС извещения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Обзоре судебной практики Верховного Суда Российской Федерации № 4 (2016) (утв. Президиумом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ч. 3 ст. 25.1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позиции Конституционного Суда Российской Федерации, высказанной в определениях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1125-О,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1902-О, ч.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лицо не явилось либо не было доставлено в судебное заседание;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наличие в материалах дела сведений о надлежащем извещении лица, в отношении которого ведется производство по делу об административном правонарушении о времени и месте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Целиковский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 доставлен в судебное заседание для рассмотрения дела и что санкция ч. 1 ст. 20.25 КоАП РФ предусматривает помимо ареста административное наказание в виде штрафа и обязательных работ, а фактические данные не исключают возможности назначения административного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не связанного с содержанием нарушителя в условиях изоляции от общества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Целиковского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Целиковского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18810145220706031264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направленного по адресу регистрации Целиковского В.В.,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Целиковскому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превышение скорости движения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а/дР-254 «Иртыш»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 Целиковского В.В. из которых следует, что штраф он не оплатил, поскольку о нем не знал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направлено в адрес Целиковского В.В. по зарегистрированному месту жительства,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о котором содержатся в информационной системе МВД. Согласно отчету об отслеживании почтового отправления копия постановления возвращена за истечением срока хранения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постановление считается вступившим в законную силу по истечении 10 суток со дня возвращения за истечением срока хранения, поскольку, считается врученным адресату. Обстоятельств, свидетельствующих о том, что постановление не было получено по обстоятельствам, независящим от Целиковского В.В. последним не приведено, таких данных его объяснения не содержат.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Целиковский В.В</w:t>
      </w:r>
      <w:r>
        <w:rPr>
          <w:rFonts w:ascii="Times New Roman" w:eastAsia="Times New Roman" w:hAnsi="Times New Roman" w:cs="Times New Roman"/>
          <w:sz w:val="26"/>
          <w:rtl w:val="0"/>
        </w:rPr>
        <w:t>. не выполнил.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Целиковского В.В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Целиковского В.В</w:t>
      </w:r>
      <w:r>
        <w:rPr>
          <w:rFonts w:ascii="Times New Roman" w:eastAsia="Times New Roman" w:hAnsi="Times New Roman" w:cs="Times New Roman"/>
          <w:sz w:val="26"/>
          <w:rtl w:val="0"/>
        </w:rPr>
        <w:t>.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 об административном правонарушении свидетельствуют о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неоднократном привлечении Целиковского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нарушение правил дорожного движение, а также о том, что назначенные штрафы им оплачиваются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административного правонарушения, данные о личности Целиковского В.В., который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несмотря на то, что в данном случае штраф не оплатил, однако в целом штрафы оплачивает,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также размер неоплаченного им штрафа и принимая во внимание его объяснения о том, что штраф не был оплачен, поскольку Целиковский В.В. о нем не 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ему более мягкое наказание в пределах санкции ч. 1 ст. 20.25 КоАП РФ, а именно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0025 140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>12220190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Сакского судебного района (Сакский муниципальный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