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457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предусмотренном ч. 3 ст. 19.24 КоАП РФ,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имеющего среднеспециальное образование, неженатого, малолетних детей не имеющего, официально не трудоустроенного, инвалидом 1,2 группы не являющегося, не являющегося также военнослужащим,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зарегистрированный и проживающий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под административным надзором, установленным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Омутнинского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 согласно ФЗ № 64-ФЗ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учетом дополнительных ограничений, установленных решением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повторно в течение года нарушил установленные вышеуказанным решением суда ограничения, а именно не явился на регистрацию в МО МВД России «Сакский»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Ответственность за данное правонарушение предусмотрена ч.3 ст. 19.24 КоАП РФ.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административного правонарушения признал полностью,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не пришел на регистрацию</w:t>
      </w:r>
      <w:r>
        <w:rPr>
          <w:rFonts w:ascii="Times New Roman" w:eastAsia="Times New Roman" w:hAnsi="Times New Roman" w:cs="Times New Roman"/>
          <w:sz w:val="26"/>
          <w:rtl w:val="0"/>
        </w:rPr>
        <w:t>, так как находился в состоянии алкогольного опьянения дома.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мировой судья приходит к выводу, что событие административного правонарушения, предусмотренного ч. 3 ст. 19.24 КоАП РФ установлено,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доказана и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>216532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прибыл на регистрацию в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 не прибыл на регистрацию в МО МВД России «Сакский» , поскольку забыл и весь день находился дома 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постановления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к административной ответственности по ч. 1 ст. 19.24 КоАП РФ, которое вручено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в этот же день, не обжаловано, соответственно вступило в законную силу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по истечении 10 суток;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6"/>
          <w:rtl w:val="0"/>
        </w:rPr>
        <w:t>Омутнинского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из которого следуют ограничения, в том числе в виде запрета пребывания вне жилого помещения, являющегося местом жительства или пребывания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следующего дня, обязательной явки 2 раза в месяц в орган внутренних дел;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2а-3235/2024, которым дополнены ограничения обязательством явки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орган внутренних дел 3 раза в месяц;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графика прибытия поднадзорного лица на регистрацию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 обязанность явиться на регистрацию в МО МВД России «Сакский»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1-й</w:t>
      </w:r>
      <w:r>
        <w:rPr>
          <w:rFonts w:ascii="Times New Roman" w:eastAsia="Times New Roman" w:hAnsi="Times New Roman" w:cs="Times New Roman"/>
          <w:sz w:val="26"/>
          <w:rtl w:val="0"/>
        </w:rPr>
        <w:t>, 2-й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3-й понедельник каждого месяца;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регистрационного листа,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регистрацию не прибыл;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привлекался к административной ответствен</w:t>
      </w:r>
      <w:r>
        <w:rPr>
          <w:rFonts w:ascii="Times New Roman" w:eastAsia="Times New Roman" w:hAnsi="Times New Roman" w:cs="Times New Roman"/>
          <w:sz w:val="26"/>
          <w:rtl w:val="0"/>
        </w:rPr>
        <w:t>ности по ч. 1 ст. 19.24 КоАП РФ</w:t>
      </w:r>
      <w:r>
        <w:rPr>
          <w:rFonts w:ascii="Times New Roman" w:eastAsia="Times New Roman" w:hAnsi="Times New Roman" w:cs="Times New Roman"/>
          <w:sz w:val="26"/>
          <w:rtl w:val="0"/>
        </w:rPr>
        <w:t>, а также неоднократно привлекался к ответственности по ч. 3 ст. 19.24 КоАП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постановления мирового судьи судебного участка № 70 Сакского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5-70-347/2024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привлечении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ч. 3 ст. 19.24 КоАП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добыты в соответствии с требованиями действующего законодательства, являются относимыми и допустимыми и в совокупности подтверждают, что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повторно нарушил ограничения, установленные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Омутнинского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учетом дополнительных ограничений, установленных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повторно в течение года нарушил установленные вышеуказанным решением суда ограничения, а именно не явился на регистрацию в МО МВД России «Сакский»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3 ст. 19.24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 4.2 КоАП РФ мировым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судьей признает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2 ч. 1 ст. 4.3. КоАП РФ признается повторное совершение однородного административного правонарушения,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привлекался к административной ответственности также по ч. 3 ст. 19.24 КоАП РФ на основании постановления мирового судьи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судебного участка № 70 Сакского судебного района № 5-70-347/2024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исходя из которых оснований для невозможности назначения ему наказания в виде обязательных работ или административного ареста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продолжает нарушать административный надзор, ранее назначенное наказание в виде обязательных работ не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вело к его исправлению, принимая во внимание также данные о его личности, а именно, что он официально не трудоустроен, неоднократно привлекался к административной ответственности, что подтверждается справкой СООП, учитывая наличие смягчающих и отягчающих административную ответственность обстоятельств, с целью достижения целей наказания, предусмотренных ст. 3.1 КоАП РФ, мировой судья приходит к выводу о необходимости назначения более строгого наказания, а именно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 административного ареста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срок </w:t>
      </w:r>
      <w:r>
        <w:rPr>
          <w:rFonts w:ascii="Times New Roman" w:eastAsia="Times New Roman" w:hAnsi="Times New Roman" w:cs="Times New Roman"/>
          <w:sz w:val="26"/>
          <w:rtl w:val="0"/>
        </w:rPr>
        <w:t>14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 ареста исчислять с момента доставления лица в суд.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14 (четырнадцать)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наказания в виде ареста исчислять с момента доставления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 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