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E50BA" w:rsidP="008E50BA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Дело № 5-</w:t>
      </w:r>
      <w:r>
        <w:rPr>
          <w:rFonts w:ascii="Times New Roman" w:eastAsia="Times New Roman" w:hAnsi="Times New Roman"/>
          <w:bCs/>
          <w:sz w:val="28"/>
          <w:szCs w:val="28"/>
          <w:lang w:val="en-US" w:eastAsia="ar-SA"/>
        </w:rPr>
        <w:t>71-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40/2018</w:t>
      </w:r>
    </w:p>
    <w:p w:rsidR="008E50BA" w:rsidP="008E50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8E50BA" w:rsidP="008E50BA">
      <w:pPr>
        <w:keepNext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С Т А Н О В Л Е Н И Е</w:t>
      </w:r>
    </w:p>
    <w:p w:rsidR="008E50BA" w:rsidP="008E50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«21» февраля 2018 года                                                                               г. Саки</w:t>
      </w:r>
    </w:p>
    <w:p w:rsidR="008E50BA" w:rsidP="008E50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муниципальный район и городской округ Саки)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Липовская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Радионовой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уроженки </w:t>
      </w:r>
      <w:r w:rsidRPr="008E50BA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E50BA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гражданки Российской Федерации, занимающей </w:t>
      </w:r>
      <w:r w:rsidRPr="008E50BA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E50BA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зарегистрированной по адресу: </w:t>
      </w:r>
      <w:r w:rsidRPr="008E50BA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8E50BA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 проживающей  по адресу: </w:t>
      </w:r>
      <w:r w:rsidRPr="008E50BA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8E50BA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</w:p>
    <w:p w:rsidR="008E50BA" w:rsidP="008E50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E50BA" w:rsidP="008E50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8E50BA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E50BA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Ю.Н, расположенного по адресу: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совершено нарушение законодательства о налогах и сборах, в части несвоевременного предоставления в установленный п.4 ст.289 Налогового кодекса РФ срок, налоговой декларации по прибыли за 2016 год по </w:t>
      </w:r>
      <w:r w:rsidRPr="008E50BA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E50BA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позднее 28 марта года, следующего за истекшим налоговым периодом.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Срок сдачи декларации по налогу на прибыль за 2016 год –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Фактически декларация по </w:t>
      </w:r>
      <w:r w:rsidRPr="008E50BA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E50BA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была подана с опозданием срока –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 </w:t>
      </w:r>
    </w:p>
    <w:p w:rsidR="008E50BA" w:rsidP="008E50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 xml:space="preserve">В нарушение  п.4 ст. 289 НК РФ  директором </w:t>
      </w:r>
      <w:r w:rsidRPr="008E50BA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E50BA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 обеспечено своевременное представление декларации по прибыли за 2016 год по </w:t>
      </w:r>
      <w:r w:rsidRPr="008E50BA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E50BA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установленный законодательством срок не позднее 28 марта года, следующего за истекшим налоговым периодом совершив, таким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образом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предусмотренное </w:t>
      </w:r>
      <w:r>
        <w:rPr>
          <w:rFonts w:ascii="Times New Roman" w:hAnsi="Times New Roman"/>
          <w:sz w:val="28"/>
          <w:szCs w:val="28"/>
        </w:rPr>
        <w:t>ст. 15.5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правонарушениях. </w:t>
      </w:r>
    </w:p>
    <w:p w:rsidR="008E50BA" w:rsidP="008E50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судебном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Радионова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Ю.Н.  вину в совершении правонарушения признала, пояснила согласно, административного протокола.  </w:t>
      </w:r>
    </w:p>
    <w:p w:rsidR="008E50BA" w:rsidP="008E50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Ю.Н., исследовав протокол об административном правонарушении и другие материалы дела, мировой судья  приходит к выводу о том, что в действиях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hAnsi="Times New Roman"/>
          <w:bCs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КоАП РФ.</w:t>
      </w:r>
    </w:p>
    <w:p w:rsidR="008E50BA" w:rsidP="008E50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Вина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подтверждается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ротоколом об административном правонарушении от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выпиской из Единого государственного реестра юридических лиц; списком налогоплательщиков, не представивших налоговую декларацию по налогу на имущество организаций за 2016 год по сроку до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ДД.ММ.ГГГГ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договором на оказание муниципальных услуг в сфере финансово-хозяйственного обеспечения 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ДД.ММ.ГГГГ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8E50BA" w:rsidP="008E50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Статьей 15.5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 предусмотрена ответственность за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нарушение установленных законодательством о налогах и сборах сроков представления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налоговой декларации в налоговый орган по месту учета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виде предупреждения или наложения административного штрафа на должностных лиц в размере от трехсот до пятисот рублей.</w:t>
      </w:r>
    </w:p>
    <w:p w:rsidR="008E50BA" w:rsidP="008E50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8E50BA" w:rsidP="008E50B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мировой судья пришел к выводу, что в действиях </w:t>
      </w:r>
      <w:r>
        <w:rPr>
          <w:sz w:val="28"/>
          <w:szCs w:val="28"/>
          <w:shd w:val="clear" w:color="auto" w:fill="FFFFFF"/>
          <w:lang w:eastAsia="ru-RU"/>
        </w:rPr>
        <w:t>Радионовой</w:t>
      </w:r>
      <w:r>
        <w:rPr>
          <w:sz w:val="28"/>
          <w:szCs w:val="28"/>
          <w:shd w:val="clear" w:color="auto" w:fill="FFFFFF"/>
          <w:lang w:eastAsia="ru-RU"/>
        </w:rPr>
        <w:t xml:space="preserve"> Ю.Н.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предусмотренного ст. 15.5 Кодекса Российской Федерации об административных правонарушениях, по признаку </w:t>
      </w:r>
      <w:r>
        <w:rPr>
          <w:sz w:val="28"/>
          <w:szCs w:val="28"/>
          <w:shd w:val="clear" w:color="auto" w:fill="FFFFFF"/>
          <w:lang w:eastAsia="ru-RU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8E50BA" w:rsidP="008E50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 мировой судья учитывает характер совершенного административного правонарушения, ее личность.</w:t>
      </w:r>
    </w:p>
    <w:p w:rsidR="008E50BA" w:rsidP="008E50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Ю.Н., не установлено.</w:t>
      </w:r>
    </w:p>
    <w:p w:rsidR="008E50BA" w:rsidP="008E50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Обстоятельствами, смягчающими административную ответственность, мировой судья признает раскаяние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Ю.Н., в совершении административного правонарушения.</w:t>
      </w:r>
    </w:p>
    <w:p w:rsidR="008E50BA" w:rsidP="008E50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Оценив все изложенные в совокупности, мировой судья приходит к выводу о возможности назначения наказания в виде предупреждения, поскольку ее действиями вред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 не причинен, имущественный ущерб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отсутствует.   </w:t>
      </w:r>
    </w:p>
    <w:p w:rsidR="008E50BA" w:rsidP="008E50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изложенного, руководствуясь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hAnsi="Times New Roman"/>
          <w:bCs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hAnsi="Times New Roman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hAnsi="Times New Roman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 </w:t>
      </w:r>
    </w:p>
    <w:p w:rsidR="008E50BA" w:rsidP="008E50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8E50BA" w:rsidP="008E50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Радионову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признать виновной в совершении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hAnsi="Times New Roman"/>
          <w:bCs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ей наказание в виде предупреждения.</w:t>
      </w:r>
    </w:p>
    <w:p w:rsidR="008E50BA" w:rsidP="008E50BA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8E50BA" w:rsidP="008E50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Сакский</w:t>
      </w:r>
      <w:r>
        <w:rPr>
          <w:rFonts w:ascii="Times New Roman" w:hAnsi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судебный участок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судебный район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>
        <w:rPr>
          <w:rFonts w:ascii="Times New Roman" w:hAnsi="Times New Roman"/>
          <w:sz w:val="24"/>
          <w:szCs w:val="24"/>
        </w:rPr>
        <w:t>.</w:t>
      </w:r>
    </w:p>
    <w:p w:rsidR="008E50BA" w:rsidP="008E50B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0BA" w:rsidP="008E50BA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И.В.Липовская</w:t>
      </w:r>
    </w:p>
    <w:p w:rsidR="00896D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03"/>
    <w:rsid w:val="00896D72"/>
    <w:rsid w:val="008E50BA"/>
    <w:rsid w:val="00FE29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B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qFormat/>
    <w:rsid w:val="008E50BA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E50BA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8E50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5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