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354F6" w:rsidP="00B354F6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Дело № 5-</w:t>
      </w:r>
      <w:r>
        <w:rPr>
          <w:rFonts w:ascii="Times New Roman" w:eastAsia="Times New Roman" w:hAnsi="Times New Roman"/>
          <w:bCs/>
          <w:sz w:val="28"/>
          <w:szCs w:val="28"/>
          <w:lang w:val="en-US" w:eastAsia="ar-SA"/>
        </w:rPr>
        <w:t>71-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42/2018</w:t>
      </w:r>
    </w:p>
    <w:p w:rsidR="00B354F6" w:rsidP="00B354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B354F6" w:rsidP="00B354F6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С Т А Н О В Л Е Н И Е</w:t>
      </w:r>
    </w:p>
    <w:p w:rsidR="00B354F6" w:rsidP="00B354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«21» февраля 2018 года                                                                               г. Саки</w:t>
      </w:r>
    </w:p>
    <w:p w:rsidR="00B354F6" w:rsidP="00B354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муниципальный район и городской округ Саки)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Липовская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ст.15.5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Радионовой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уроженки </w:t>
      </w:r>
      <w:r w:rsidRPr="00B354F6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ПАСПОРТНЫЕ ДАННЫЕ</w:t>
      </w:r>
      <w:r w:rsidRPr="00B354F6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гражданки Российской Федерации, занимающей должность директора </w:t>
      </w:r>
      <w:r w:rsidRPr="00B354F6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B354F6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зарегистрированной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проживающей 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</w:p>
    <w:p w:rsidR="00B354F6" w:rsidP="00B354F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354F6" w:rsidP="00B354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B354F6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B354F6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Радионовой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Ю.Н, расположенного по адресу: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несвоевременно предоставлена в установленный п.4 ст.289 Налогового кодекса РФ срок, налоговой декларации по прибыли за 2016 год по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354F6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B354F6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позднее 28 марта года, следующего за истекшим налоговым периодом.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Срок сдачи декларации по налогу на прибыль за 2016 год –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Фактически декларация по </w:t>
      </w:r>
      <w:r w:rsidRPr="00B354F6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B354F6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была подана с опозданием срока – 01 апреля 2017 года.  </w:t>
      </w:r>
    </w:p>
    <w:p w:rsidR="00B354F6" w:rsidP="00B354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 xml:space="preserve">В нарушение  п.4 ст. 289 НК РФ  директором </w:t>
      </w:r>
      <w:r w:rsidRPr="00B354F6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B354F6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не обеспечено своевременное представление декларации по прибыли за 2016 год  по </w:t>
      </w:r>
      <w:r w:rsidRPr="00B354F6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B354F6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установленный законодательством срок не позднее 28 марта года, следующего за истекшим налоговым периодом совершив, таким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образом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предусмотренное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hAnsi="Times New Roman"/>
          <w:bCs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правонарушениях. </w:t>
      </w:r>
    </w:p>
    <w:p w:rsidR="00B354F6" w:rsidP="00B354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судебном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Радионова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Ю.Н.  вину в совершении правонарушения признала, пояснила согласно, административного протокола.  </w:t>
      </w:r>
    </w:p>
    <w:p w:rsidR="00B354F6" w:rsidP="00B354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Выслушав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Радионову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Ю.Н., исследовав протокол об административном правонарушении и другие материалы дела, мировой судья  приходит к выводу о том, что в действиях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Радионовой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Ю.Н.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hAnsi="Times New Roman"/>
          <w:bCs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КоАП РФ</w:t>
      </w:r>
    </w:p>
    <w:p w:rsidR="00B354F6" w:rsidP="00B354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Вина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подтверждается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ротоколом об административном правонарушении от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выпиской из Единого государственного реестра юридических лиц; списком налогоплательщиков, не представивших налоговую декларацию по налогу на имущество организаций за 2016 год по сроку до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ДД.ММ.ГГГГ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договором на оказание муниципальных услуг в сфере финансово-хозяйственного обеспечения 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ДД.ММ.ГГГГ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B354F6" w:rsidP="00B354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Статьей 15.5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 предусмотрена ответственность за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нарушение установленных законодательством о налогах и сборах сроков представления налоговой декларации в налоговый орган по месту учета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виде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предупреждения или наложения административного штрафа на должностных лиц в размере от трехсот до пятисот рублей.</w:t>
      </w:r>
    </w:p>
    <w:p w:rsidR="00B354F6" w:rsidP="00B354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B354F6" w:rsidP="00B354F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мировой судья пришел к выводу, что в действиях </w:t>
      </w:r>
      <w:r>
        <w:rPr>
          <w:sz w:val="28"/>
          <w:szCs w:val="28"/>
          <w:shd w:val="clear" w:color="auto" w:fill="FFFFFF"/>
          <w:lang w:eastAsia="ru-RU"/>
        </w:rPr>
        <w:t>Радионовой</w:t>
      </w:r>
      <w:r>
        <w:rPr>
          <w:sz w:val="28"/>
          <w:szCs w:val="28"/>
          <w:shd w:val="clear" w:color="auto" w:fill="FFFFFF"/>
          <w:lang w:eastAsia="ru-RU"/>
        </w:rPr>
        <w:t xml:space="preserve"> Ю.Н.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предусмотренного ст. 15.5 Кодекса Российской Федерации об административных правонарушениях, по признаку </w:t>
      </w:r>
      <w:r>
        <w:rPr>
          <w:sz w:val="28"/>
          <w:szCs w:val="28"/>
          <w:shd w:val="clear" w:color="auto" w:fill="FFFFFF"/>
          <w:lang w:eastAsia="ru-RU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B354F6" w:rsidP="00B354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При назначении наказания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Радионовой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Ю.Н. мировой судья учитывает характер совершенного административного правонарушения, ее личность.</w:t>
      </w:r>
    </w:p>
    <w:p w:rsidR="00B354F6" w:rsidP="00B354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Радионовой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Ю.Н., не установлено.</w:t>
      </w:r>
    </w:p>
    <w:p w:rsidR="00B354F6" w:rsidP="00B354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Обстоятельствами, смягчающими административную ответственность, мировой судья признает раскаяние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Радионовой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Ю.Н., в совершении административного правонарушения.</w:t>
      </w:r>
    </w:p>
    <w:p w:rsidR="00B354F6" w:rsidP="00B354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Оценив все изложенные в совокупности, мировой судья приходит к выводу о возможности назначения наказания в виде предупреждения, поскольку ее действиями вред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 не причинен, имущественный ущерб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отсутствует.   </w:t>
      </w:r>
    </w:p>
    <w:p w:rsidR="00B354F6" w:rsidP="00B354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На основании изложенного, руководствуясь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hAnsi="Times New Roman"/>
          <w:bCs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>
        <w:rPr>
          <w:rStyle w:val="Hyperlink"/>
          <w:rFonts w:ascii="Times New Roman" w:hAnsi="Times New Roman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>
        <w:rPr>
          <w:rStyle w:val="Hyperlink"/>
          <w:rFonts w:ascii="Times New Roman" w:hAnsi="Times New Roman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 </w:t>
      </w:r>
    </w:p>
    <w:p w:rsidR="00B354F6" w:rsidP="00B354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B354F6" w:rsidP="00B354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Радионову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признать виновной в совершении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hAnsi="Times New Roman"/>
          <w:bCs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ей наказание в виде предупреждения.</w:t>
      </w:r>
    </w:p>
    <w:p w:rsidR="00B354F6" w:rsidP="00B354F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B354F6" w:rsidP="00B354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Сакский</w:t>
      </w:r>
      <w:r>
        <w:rPr>
          <w:rFonts w:ascii="Times New Roman" w:hAnsi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судебный участок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судебный район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>
        <w:rPr>
          <w:rFonts w:ascii="Times New Roman" w:hAnsi="Times New Roman"/>
          <w:sz w:val="24"/>
          <w:szCs w:val="24"/>
        </w:rPr>
        <w:t>.</w:t>
      </w:r>
    </w:p>
    <w:p w:rsidR="00B354F6" w:rsidP="00B354F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4F6" w:rsidP="00B354F6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И.В.Липовская</w:t>
      </w:r>
    </w:p>
    <w:p w:rsidR="00701B3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62"/>
    <w:rsid w:val="00600762"/>
    <w:rsid w:val="00701B3C"/>
    <w:rsid w:val="00B354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F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qFormat/>
    <w:rsid w:val="00B354F6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354F6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B354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54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