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509" w:rsidP="00C05509">
      <w:pPr>
        <w:pStyle w:val="Heading1"/>
        <w:numPr>
          <w:ilvl w:val="0"/>
          <w:numId w:val="2"/>
        </w:numPr>
        <w:ind w:left="0" w:firstLine="567"/>
        <w:contextualSpacing/>
        <w:jc w:val="right"/>
        <w:rPr>
          <w:rFonts w:ascii="Times New Roman" w:hAnsi="Times New Roman" w:cs="Times New Roman"/>
          <w:b w:val="0"/>
          <w:szCs w:val="28"/>
          <w:lang w:val="en-US"/>
        </w:rPr>
      </w:pPr>
      <w:r>
        <w:rPr>
          <w:rFonts w:ascii="Times New Roman" w:hAnsi="Times New Roman" w:cs="Times New Roman"/>
          <w:b w:val="0"/>
          <w:szCs w:val="28"/>
        </w:rPr>
        <w:t>Дело № 5-71-59/2020</w:t>
      </w:r>
    </w:p>
    <w:p w:rsidR="00C05509" w:rsidP="00C05509">
      <w:pPr>
        <w:ind w:firstLine="567"/>
        <w:jc w:val="both"/>
        <w:rPr>
          <w:sz w:val="28"/>
          <w:szCs w:val="28"/>
          <w:lang w:val="en-US" w:eastAsia="ar-SA"/>
        </w:rPr>
      </w:pPr>
    </w:p>
    <w:p w:rsidR="00C05509" w:rsidP="00C05509">
      <w:pPr>
        <w:pStyle w:val="Heading1"/>
        <w:numPr>
          <w:ilvl w:val="0"/>
          <w:numId w:val="2"/>
        </w:numPr>
        <w:tabs>
          <w:tab w:val="num" w:pos="0"/>
        </w:tabs>
        <w:ind w:left="0" w:firstLine="567"/>
        <w:contextualSpacing/>
        <w:jc w:val="center"/>
        <w:rPr>
          <w:rFonts w:ascii="Times New Roman" w:hAnsi="Times New Roman" w:cs="Times New Roman"/>
          <w:b w:val="0"/>
          <w:szCs w:val="28"/>
        </w:rPr>
      </w:pPr>
      <w:r>
        <w:rPr>
          <w:rFonts w:ascii="Times New Roman" w:hAnsi="Times New Roman" w:cs="Times New Roman"/>
          <w:b w:val="0"/>
          <w:szCs w:val="28"/>
        </w:rPr>
        <w:t>П</w:t>
      </w:r>
      <w:r>
        <w:rPr>
          <w:rFonts w:ascii="Times New Roman" w:hAnsi="Times New Roman" w:cs="Times New Roman"/>
          <w:b w:val="0"/>
          <w:szCs w:val="28"/>
        </w:rPr>
        <w:t xml:space="preserve"> О С Т А Н О В Л Е Н И Е</w:t>
      </w:r>
    </w:p>
    <w:p w:rsidR="00C05509" w:rsidP="00C05509">
      <w:pPr>
        <w:ind w:firstLine="567"/>
        <w:jc w:val="both"/>
        <w:rPr>
          <w:sz w:val="28"/>
          <w:szCs w:val="28"/>
        </w:rPr>
      </w:pPr>
    </w:p>
    <w:p w:rsidR="00C05509" w:rsidP="00C05509">
      <w:pPr>
        <w:ind w:firstLine="567"/>
        <w:jc w:val="both"/>
        <w:rPr>
          <w:sz w:val="28"/>
          <w:szCs w:val="28"/>
        </w:rPr>
      </w:pPr>
      <w:r>
        <w:rPr>
          <w:sz w:val="28"/>
          <w:szCs w:val="28"/>
        </w:rPr>
        <w:t>«</w:t>
      </w:r>
      <w:r w:rsidR="00852D68">
        <w:rPr>
          <w:sz w:val="28"/>
          <w:szCs w:val="28"/>
        </w:rPr>
        <w:t>25</w:t>
      </w:r>
      <w:r>
        <w:rPr>
          <w:sz w:val="28"/>
          <w:szCs w:val="28"/>
        </w:rPr>
        <w:t xml:space="preserve">» февраля 2020 года                                                                               г.Саки </w:t>
      </w:r>
    </w:p>
    <w:p w:rsidR="00C05509" w:rsidP="00C05509">
      <w:pPr>
        <w:ind w:firstLine="567"/>
        <w:jc w:val="both"/>
        <w:rPr>
          <w:sz w:val="28"/>
          <w:szCs w:val="28"/>
        </w:rPr>
      </w:pPr>
      <w:r>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C05509" w:rsidP="00C05509">
      <w:pPr>
        <w:ind w:firstLine="567"/>
        <w:jc w:val="both"/>
        <w:rPr>
          <w:sz w:val="28"/>
          <w:szCs w:val="28"/>
        </w:rPr>
      </w:pPr>
      <w:r>
        <w:rPr>
          <w:sz w:val="28"/>
          <w:szCs w:val="28"/>
        </w:rPr>
        <w:t>с участием лица, привлекаемого к административной ответственности – Клименко Д.В.,</w:t>
      </w:r>
    </w:p>
    <w:p w:rsidR="00C05509" w:rsidP="00C05509">
      <w:pPr>
        <w:ind w:firstLine="567"/>
        <w:jc w:val="both"/>
        <w:rPr>
          <w:sz w:val="28"/>
          <w:szCs w:val="28"/>
        </w:rPr>
      </w:pPr>
      <w:r>
        <w:rPr>
          <w:sz w:val="28"/>
          <w:szCs w:val="28"/>
        </w:rPr>
        <w:t xml:space="preserve">прокурора – помощника Сакского межрайонного прокурора Республики Крым – </w:t>
      </w:r>
      <w:r>
        <w:rPr>
          <w:sz w:val="28"/>
          <w:szCs w:val="28"/>
        </w:rPr>
        <w:t>Милосердовой</w:t>
      </w:r>
      <w:r>
        <w:rPr>
          <w:sz w:val="28"/>
          <w:szCs w:val="28"/>
        </w:rPr>
        <w:t xml:space="preserve"> Т.Г.,</w:t>
      </w:r>
    </w:p>
    <w:p w:rsidR="00C05509" w:rsidP="00C05509">
      <w:pPr>
        <w:ind w:firstLine="567"/>
        <w:jc w:val="both"/>
        <w:rPr>
          <w:sz w:val="28"/>
          <w:szCs w:val="28"/>
        </w:rPr>
      </w:pPr>
      <w:r>
        <w:rPr>
          <w:sz w:val="28"/>
          <w:szCs w:val="28"/>
        </w:rPr>
        <w:t xml:space="preserve"> рассмотрев </w:t>
      </w:r>
      <w:r>
        <w:rPr>
          <w:sz w:val="28"/>
          <w:szCs w:val="28"/>
        </w:rPr>
        <w:t>дело</w:t>
      </w:r>
      <w:r>
        <w:rPr>
          <w:sz w:val="28"/>
          <w:szCs w:val="28"/>
        </w:rPr>
        <w:t xml:space="preserve"> об административном правонарушении поступившее из Сакской межрайонной прокуратуры Республики Крым в отношении: </w:t>
      </w:r>
    </w:p>
    <w:p w:rsidR="00C05509" w:rsidP="00C05509">
      <w:pPr>
        <w:ind w:firstLine="567"/>
        <w:jc w:val="both"/>
        <w:rPr>
          <w:sz w:val="28"/>
          <w:szCs w:val="28"/>
        </w:rPr>
      </w:pPr>
      <w:r>
        <w:rPr>
          <w:b/>
          <w:sz w:val="28"/>
          <w:szCs w:val="28"/>
        </w:rPr>
        <w:t xml:space="preserve">Клименко </w:t>
      </w:r>
      <w:r w:rsidR="00883C64">
        <w:rPr>
          <w:b/>
          <w:sz w:val="28"/>
          <w:szCs w:val="28"/>
        </w:rPr>
        <w:t>Д.В.</w:t>
      </w:r>
      <w:r>
        <w:rPr>
          <w:sz w:val="28"/>
          <w:szCs w:val="28"/>
        </w:rPr>
        <w:t xml:space="preserve">, </w:t>
      </w:r>
      <w:r w:rsidR="00883C64">
        <w:rPr>
          <w:sz w:val="28"/>
          <w:szCs w:val="28"/>
        </w:rPr>
        <w:t>ДД.ММ</w:t>
      </w:r>
      <w:r w:rsidR="00883C64">
        <w:rPr>
          <w:sz w:val="28"/>
          <w:szCs w:val="28"/>
        </w:rPr>
        <w:t>.Г</w:t>
      </w:r>
      <w:r w:rsidR="00883C64">
        <w:rPr>
          <w:sz w:val="28"/>
          <w:szCs w:val="28"/>
        </w:rPr>
        <w:t>ГГГ</w:t>
      </w:r>
      <w:r>
        <w:rPr>
          <w:sz w:val="28"/>
          <w:szCs w:val="28"/>
        </w:rPr>
        <w:t xml:space="preserve"> года рождения, уроженца </w:t>
      </w:r>
      <w:r w:rsidR="00883C64">
        <w:rPr>
          <w:sz w:val="28"/>
          <w:szCs w:val="28"/>
        </w:rPr>
        <w:t>«данные изъяты»</w:t>
      </w:r>
      <w:r>
        <w:rPr>
          <w:sz w:val="28"/>
          <w:szCs w:val="28"/>
        </w:rPr>
        <w:t xml:space="preserve">, гражданина Российской Федерации, занимающего должность начальника Сакского района электрических сетей ГУП РК «Крымэнерго», зарегистрированного по адресу: </w:t>
      </w:r>
      <w:r w:rsidR="00883C64">
        <w:rPr>
          <w:sz w:val="28"/>
          <w:szCs w:val="28"/>
        </w:rPr>
        <w:t>АДРЕС</w:t>
      </w:r>
      <w:r>
        <w:rPr>
          <w:sz w:val="28"/>
          <w:szCs w:val="28"/>
        </w:rPr>
        <w:t xml:space="preserve">, </w:t>
      </w:r>
    </w:p>
    <w:p w:rsidR="00C05509" w:rsidP="00C05509">
      <w:pPr>
        <w:ind w:firstLine="567"/>
        <w:jc w:val="both"/>
        <w:rPr>
          <w:sz w:val="28"/>
          <w:szCs w:val="28"/>
        </w:rPr>
      </w:pPr>
      <w:r>
        <w:rPr>
          <w:sz w:val="28"/>
          <w:szCs w:val="28"/>
        </w:rPr>
        <w:t xml:space="preserve">о привлечении его к административной ответственности за правонарушение, предусмотренное ст.5.59 КоАП РФ, </w:t>
      </w:r>
    </w:p>
    <w:p w:rsidR="00CF0EAE" w:rsidP="004433BF">
      <w:pPr>
        <w:ind w:firstLine="708"/>
        <w:jc w:val="both"/>
        <w:rPr>
          <w:sz w:val="28"/>
          <w:szCs w:val="28"/>
        </w:rPr>
      </w:pPr>
      <w:r>
        <w:rPr>
          <w:sz w:val="28"/>
          <w:szCs w:val="28"/>
        </w:rPr>
        <w:t xml:space="preserve"> </w:t>
      </w:r>
    </w:p>
    <w:p w:rsidR="000D7145" w:rsidRPr="004433BF" w:rsidP="000D7145">
      <w:pPr>
        <w:jc w:val="center"/>
        <w:rPr>
          <w:sz w:val="28"/>
          <w:szCs w:val="28"/>
        </w:rPr>
      </w:pPr>
      <w:r w:rsidRPr="004433BF">
        <w:rPr>
          <w:b/>
          <w:bCs/>
          <w:sz w:val="28"/>
          <w:szCs w:val="28"/>
        </w:rPr>
        <w:t>УСТАНОВИЛ:</w:t>
      </w:r>
    </w:p>
    <w:p w:rsidR="00CF0EAE" w:rsidP="000D7145">
      <w:pPr>
        <w:jc w:val="both"/>
        <w:rPr>
          <w:color w:val="000000" w:themeColor="text1"/>
          <w:sz w:val="28"/>
          <w:szCs w:val="28"/>
        </w:rPr>
      </w:pPr>
      <w:r w:rsidRPr="004433BF">
        <w:rPr>
          <w:color w:val="000000" w:themeColor="text1"/>
          <w:sz w:val="28"/>
          <w:szCs w:val="28"/>
        </w:rPr>
        <w:t xml:space="preserve">        </w:t>
      </w:r>
    </w:p>
    <w:p w:rsidR="00C05509" w:rsidP="00C05509">
      <w:pPr>
        <w:pStyle w:val="2"/>
        <w:shd w:val="clear" w:color="auto" w:fill="auto"/>
        <w:tabs>
          <w:tab w:val="right" w:pos="6533"/>
          <w:tab w:val="center" w:pos="6605"/>
          <w:tab w:val="right" w:pos="10349"/>
        </w:tabs>
        <w:spacing w:after="0" w:line="240" w:lineRule="auto"/>
        <w:ind w:firstLine="567"/>
        <w:contextualSpacing/>
        <w:rPr>
          <w:sz w:val="28"/>
          <w:szCs w:val="28"/>
        </w:rPr>
      </w:pPr>
      <w:r>
        <w:rPr>
          <w:sz w:val="28"/>
          <w:szCs w:val="28"/>
        </w:rPr>
        <w:t xml:space="preserve">Согласно постановлению заместителя Сакского межрайонного прокурора  </w:t>
      </w:r>
      <w:r w:rsidR="00883C64">
        <w:rPr>
          <w:sz w:val="28"/>
          <w:szCs w:val="28"/>
        </w:rPr>
        <w:t>ФИО</w:t>
      </w:r>
      <w:r>
        <w:rPr>
          <w:sz w:val="28"/>
          <w:szCs w:val="28"/>
        </w:rPr>
        <w:t xml:space="preserve">  возбуждено дело об административном правонарушении в отношении начальника Сакского РЭС ГУП РК «Крымэнерго» Клименко Д. В. по ст. 5.59 КоАП РФ. </w:t>
      </w:r>
      <w:r>
        <w:rPr>
          <w:sz w:val="28"/>
          <w:szCs w:val="28"/>
        </w:rPr>
        <w:t xml:space="preserve">Основанием </w:t>
      </w:r>
      <w:r w:rsidR="007455B3">
        <w:rPr>
          <w:sz w:val="28"/>
          <w:szCs w:val="28"/>
        </w:rPr>
        <w:t xml:space="preserve">для возбуждения дела </w:t>
      </w:r>
      <w:r>
        <w:rPr>
          <w:sz w:val="28"/>
          <w:szCs w:val="28"/>
        </w:rPr>
        <w:t xml:space="preserve">послужило, нарушение </w:t>
      </w:r>
      <w:r>
        <w:rPr>
          <w:sz w:val="28"/>
          <w:szCs w:val="28"/>
        </w:rPr>
        <w:t xml:space="preserve">начальником Сакского </w:t>
      </w:r>
      <w:r w:rsidR="007455B3">
        <w:rPr>
          <w:sz w:val="28"/>
          <w:szCs w:val="28"/>
        </w:rPr>
        <w:t>РЭС</w:t>
      </w:r>
      <w:r>
        <w:rPr>
          <w:sz w:val="28"/>
          <w:szCs w:val="28"/>
        </w:rPr>
        <w:t xml:space="preserve"> ГУП РК «Крымэнерго» Клименко Д.В. ст.12 Федерального закона от 02 мая 2006 года № 59 ФЗ «О порядке рассмотрения обращения граждан», </w:t>
      </w:r>
      <w:r>
        <w:rPr>
          <w:sz w:val="28"/>
          <w:szCs w:val="28"/>
        </w:rPr>
        <w:t xml:space="preserve">поскольку последним </w:t>
      </w:r>
      <w:r>
        <w:rPr>
          <w:sz w:val="28"/>
          <w:szCs w:val="28"/>
        </w:rPr>
        <w:t xml:space="preserve">не соблюдены требования законодательства, регулирующего сроки и порядок рассмотрения коллективного обращения жителей </w:t>
      </w:r>
      <w:r w:rsidR="00883C64">
        <w:rPr>
          <w:sz w:val="28"/>
          <w:szCs w:val="28"/>
        </w:rPr>
        <w:t>«данные изъяты»</w:t>
      </w:r>
      <w:r>
        <w:rPr>
          <w:sz w:val="28"/>
          <w:szCs w:val="28"/>
        </w:rPr>
        <w:t>, поступившего в Сакский РЭС ГУП РК «Крымэнерго» 24 октября 2019 года вх.</w:t>
      </w:r>
      <w:r>
        <w:rPr>
          <w:sz w:val="28"/>
          <w:szCs w:val="28"/>
        </w:rPr>
        <w:t xml:space="preserve">№Кол-846, письменный ответ на </w:t>
      </w:r>
      <w:r w:rsidR="00786A22">
        <w:rPr>
          <w:sz w:val="28"/>
          <w:szCs w:val="28"/>
        </w:rPr>
        <w:t>обращение</w:t>
      </w:r>
      <w:r>
        <w:rPr>
          <w:sz w:val="28"/>
          <w:szCs w:val="28"/>
        </w:rPr>
        <w:t xml:space="preserve"> дан 16 д</w:t>
      </w:r>
      <w:r>
        <w:rPr>
          <w:sz w:val="28"/>
          <w:szCs w:val="28"/>
        </w:rPr>
        <w:t>екабря 2019 года исх.№61/01-719</w:t>
      </w:r>
      <w:r w:rsidR="001825A3">
        <w:rPr>
          <w:sz w:val="28"/>
          <w:szCs w:val="28"/>
        </w:rPr>
        <w:t xml:space="preserve">, что не отвечает требованием законодательства, поскольку данные обращения рассматриваются в течение 30 дней со дня регистрации письменного обращения.  </w:t>
      </w:r>
    </w:p>
    <w:p w:rsidR="001825A3" w:rsidP="000D7145">
      <w:pPr>
        <w:jc w:val="both"/>
        <w:rPr>
          <w:sz w:val="28"/>
          <w:szCs w:val="28"/>
        </w:rPr>
      </w:pPr>
      <w:r w:rsidRPr="004433BF">
        <w:rPr>
          <w:color w:val="000000" w:themeColor="text1"/>
          <w:sz w:val="28"/>
          <w:szCs w:val="28"/>
        </w:rPr>
        <w:t xml:space="preserve">        В суде</w:t>
      </w:r>
      <w:r w:rsidR="00707B7A">
        <w:rPr>
          <w:color w:val="000000" w:themeColor="text1"/>
          <w:sz w:val="28"/>
          <w:szCs w:val="28"/>
        </w:rPr>
        <w:t xml:space="preserve">бном заседании </w:t>
      </w:r>
      <w:r w:rsidR="00C05509">
        <w:rPr>
          <w:sz w:val="28"/>
          <w:szCs w:val="28"/>
        </w:rPr>
        <w:t>Клименко Д.В.</w:t>
      </w:r>
      <w:r w:rsidR="00477271">
        <w:rPr>
          <w:color w:val="000000" w:themeColor="text1"/>
          <w:sz w:val="28"/>
          <w:szCs w:val="28"/>
        </w:rPr>
        <w:t xml:space="preserve"> вину в совершении правонарушения </w:t>
      </w:r>
      <w:r w:rsidR="00C05509">
        <w:rPr>
          <w:color w:val="000000" w:themeColor="text1"/>
          <w:sz w:val="28"/>
          <w:szCs w:val="28"/>
        </w:rPr>
        <w:t xml:space="preserve">не признал, пояснил, что </w:t>
      </w:r>
      <w:r w:rsidR="00EB328B">
        <w:rPr>
          <w:color w:val="000000" w:themeColor="text1"/>
          <w:sz w:val="28"/>
          <w:szCs w:val="28"/>
        </w:rPr>
        <w:t xml:space="preserve">он приступил к исполнению обязанностей </w:t>
      </w:r>
      <w:r w:rsidR="00907752">
        <w:rPr>
          <w:sz w:val="28"/>
          <w:szCs w:val="28"/>
        </w:rPr>
        <w:t xml:space="preserve">начальника Сакского района электрических сетей ГУП РК «Крымэнерго» с 28 октября 2019 года и о данном обращении не знал. </w:t>
      </w:r>
      <w:r>
        <w:rPr>
          <w:sz w:val="28"/>
          <w:szCs w:val="28"/>
        </w:rPr>
        <w:t xml:space="preserve"> Обращал внимание суда, что коллективное обращение было написано не на его имя, а на имя главного инженера, который так же является должностным лицом и имеет право подписывать ответы на данные обращения. В данном случае </w:t>
      </w:r>
      <w:r w:rsidR="007455B3">
        <w:rPr>
          <w:sz w:val="28"/>
          <w:szCs w:val="28"/>
        </w:rPr>
        <w:t>ответ подписал он</w:t>
      </w:r>
      <w:r>
        <w:rPr>
          <w:sz w:val="28"/>
          <w:szCs w:val="28"/>
        </w:rPr>
        <w:t xml:space="preserve">, поскольку исполнитель подготовил ответ от имени начальника Сакского РЭС ГУП РК «Крымэнерго». </w:t>
      </w:r>
    </w:p>
    <w:p w:rsidR="00C05509" w:rsidP="00907752">
      <w:pPr>
        <w:ind w:firstLine="708"/>
        <w:jc w:val="both"/>
        <w:rPr>
          <w:color w:val="000000" w:themeColor="text1"/>
          <w:sz w:val="28"/>
          <w:szCs w:val="28"/>
        </w:rPr>
      </w:pPr>
      <w:r>
        <w:rPr>
          <w:sz w:val="28"/>
          <w:szCs w:val="28"/>
        </w:rPr>
        <w:t xml:space="preserve">Помощник Сакского межрайонного прокурора Республики Крым </w:t>
      </w:r>
      <w:r>
        <w:rPr>
          <w:sz w:val="28"/>
          <w:szCs w:val="28"/>
        </w:rPr>
        <w:t>Милосердова</w:t>
      </w:r>
      <w:r>
        <w:rPr>
          <w:sz w:val="28"/>
          <w:szCs w:val="28"/>
        </w:rPr>
        <w:t xml:space="preserve"> Т.Г. просила привлечь должностное лицо Клименко Д.В. к административной ответственности</w:t>
      </w:r>
      <w:r w:rsidR="001825A3">
        <w:rPr>
          <w:sz w:val="28"/>
          <w:szCs w:val="28"/>
        </w:rPr>
        <w:t xml:space="preserve"> за нарушения ст.12 ФЗ от 02 мая 2006 года № </w:t>
      </w:r>
      <w:r w:rsidR="001825A3">
        <w:rPr>
          <w:sz w:val="28"/>
          <w:szCs w:val="28"/>
        </w:rPr>
        <w:t>59-ФЗ</w:t>
      </w:r>
      <w:r>
        <w:rPr>
          <w:sz w:val="28"/>
          <w:szCs w:val="28"/>
        </w:rPr>
        <w:t xml:space="preserve">, считает, что </w:t>
      </w:r>
      <w:r w:rsidR="001825A3">
        <w:rPr>
          <w:sz w:val="28"/>
          <w:szCs w:val="28"/>
        </w:rPr>
        <w:t xml:space="preserve">именно Клименко Д.В., как должное лицо должен нести ответственность за нарушение сроков рассмотрения коллективного обращения. </w:t>
      </w:r>
    </w:p>
    <w:p w:rsidR="001825A3" w:rsidP="000D7145">
      <w:pPr>
        <w:jc w:val="both"/>
        <w:rPr>
          <w:sz w:val="28"/>
          <w:szCs w:val="28"/>
        </w:rPr>
      </w:pPr>
      <w:r>
        <w:rPr>
          <w:color w:val="000000" w:themeColor="text1"/>
          <w:sz w:val="28"/>
          <w:szCs w:val="28"/>
        </w:rPr>
        <w:tab/>
      </w:r>
      <w:r w:rsidR="00CF5E96">
        <w:rPr>
          <w:color w:val="000000" w:themeColor="text1"/>
          <w:sz w:val="28"/>
          <w:szCs w:val="28"/>
        </w:rPr>
        <w:t>Допрошенн</w:t>
      </w:r>
      <w:r w:rsidR="009D64D2">
        <w:rPr>
          <w:color w:val="000000" w:themeColor="text1"/>
          <w:sz w:val="28"/>
          <w:szCs w:val="28"/>
        </w:rPr>
        <w:t>ая</w:t>
      </w:r>
      <w:r w:rsidR="00CF5E96">
        <w:rPr>
          <w:color w:val="000000" w:themeColor="text1"/>
          <w:sz w:val="28"/>
          <w:szCs w:val="28"/>
        </w:rPr>
        <w:t xml:space="preserve"> мировым судьей </w:t>
      </w:r>
      <w:r w:rsidR="0030094D">
        <w:rPr>
          <w:color w:val="000000" w:themeColor="text1"/>
          <w:sz w:val="28"/>
          <w:szCs w:val="28"/>
        </w:rPr>
        <w:t xml:space="preserve">свидетель </w:t>
      </w:r>
      <w:r w:rsidR="00883C64">
        <w:rPr>
          <w:color w:val="000000" w:themeColor="text1"/>
          <w:sz w:val="28"/>
          <w:szCs w:val="28"/>
        </w:rPr>
        <w:t>ФИО</w:t>
      </w:r>
      <w:r w:rsidR="00CF5E96">
        <w:rPr>
          <w:color w:val="000000" w:themeColor="text1"/>
          <w:sz w:val="28"/>
          <w:szCs w:val="28"/>
        </w:rPr>
        <w:t xml:space="preserve"> в судебном заседании пояснил</w:t>
      </w:r>
      <w:r w:rsidR="0030094D">
        <w:rPr>
          <w:color w:val="000000" w:themeColor="text1"/>
          <w:sz w:val="28"/>
          <w:szCs w:val="28"/>
        </w:rPr>
        <w:t>а</w:t>
      </w:r>
      <w:r w:rsidR="00CF5E96">
        <w:rPr>
          <w:color w:val="000000" w:themeColor="text1"/>
          <w:sz w:val="28"/>
          <w:szCs w:val="28"/>
        </w:rPr>
        <w:t>, что</w:t>
      </w:r>
      <w:r w:rsidR="001E6E8F">
        <w:rPr>
          <w:sz w:val="28"/>
          <w:szCs w:val="28"/>
        </w:rPr>
        <w:t xml:space="preserve"> </w:t>
      </w:r>
      <w:r w:rsidR="009D64D2">
        <w:rPr>
          <w:sz w:val="28"/>
          <w:szCs w:val="28"/>
        </w:rPr>
        <w:t>ей как инженеру ПТГ был</w:t>
      </w:r>
      <w:r w:rsidR="008D3ACF">
        <w:rPr>
          <w:sz w:val="28"/>
          <w:szCs w:val="28"/>
        </w:rPr>
        <w:t>о</w:t>
      </w:r>
      <w:r w:rsidR="009D64D2">
        <w:rPr>
          <w:sz w:val="28"/>
          <w:szCs w:val="28"/>
        </w:rPr>
        <w:t xml:space="preserve"> расписано коллективное обращение жителей </w:t>
      </w:r>
      <w:r w:rsidR="00883C64">
        <w:rPr>
          <w:sz w:val="28"/>
          <w:szCs w:val="28"/>
        </w:rPr>
        <w:t>«данные изъяты»</w:t>
      </w:r>
      <w:r w:rsidR="009D64D2">
        <w:rPr>
          <w:sz w:val="28"/>
          <w:szCs w:val="28"/>
        </w:rPr>
        <w:t>, р</w:t>
      </w:r>
      <w:r w:rsidR="008D3ACF">
        <w:rPr>
          <w:sz w:val="28"/>
          <w:szCs w:val="28"/>
        </w:rPr>
        <w:t xml:space="preserve">езолюция была главного инженера </w:t>
      </w:r>
      <w:r w:rsidR="00883C64">
        <w:rPr>
          <w:sz w:val="28"/>
          <w:szCs w:val="28"/>
        </w:rPr>
        <w:t>ФИО</w:t>
      </w:r>
      <w:r w:rsidR="008D3ACF">
        <w:rPr>
          <w:sz w:val="28"/>
          <w:szCs w:val="28"/>
        </w:rPr>
        <w:t>.</w:t>
      </w:r>
      <w:r w:rsidR="009D64D2">
        <w:rPr>
          <w:sz w:val="28"/>
          <w:szCs w:val="28"/>
        </w:rPr>
        <w:t xml:space="preserve"> </w:t>
      </w:r>
      <w:r w:rsidR="008D3ACF">
        <w:rPr>
          <w:sz w:val="28"/>
          <w:szCs w:val="28"/>
        </w:rPr>
        <w:t xml:space="preserve">Ответ на данное обращение был дан с нарушением сроков, поскольку Макеев С.В. не вовремя ей предоставил сведения. Ответ подготовила от имени начальника Сакского РЭС ГУП РК «Крымэнерго», поскольку так предусмотрено регламентом, </w:t>
      </w:r>
      <w:r w:rsidR="007455B3">
        <w:rPr>
          <w:sz w:val="28"/>
          <w:szCs w:val="28"/>
        </w:rPr>
        <w:t xml:space="preserve">что </w:t>
      </w:r>
      <w:r w:rsidR="008D3ACF">
        <w:rPr>
          <w:sz w:val="28"/>
          <w:szCs w:val="28"/>
        </w:rPr>
        <w:t>ответ готовить</w:t>
      </w:r>
      <w:r w:rsidR="007455B3">
        <w:rPr>
          <w:sz w:val="28"/>
          <w:szCs w:val="28"/>
        </w:rPr>
        <w:t>ся</w:t>
      </w:r>
      <w:r w:rsidR="008D3ACF">
        <w:rPr>
          <w:sz w:val="28"/>
          <w:szCs w:val="28"/>
        </w:rPr>
        <w:t xml:space="preserve"> от имени </w:t>
      </w:r>
      <w:r w:rsidR="007455B3">
        <w:rPr>
          <w:sz w:val="28"/>
          <w:szCs w:val="28"/>
        </w:rPr>
        <w:t>начальника</w:t>
      </w:r>
      <w:r w:rsidR="008D3ACF">
        <w:rPr>
          <w:sz w:val="28"/>
          <w:szCs w:val="28"/>
        </w:rPr>
        <w:t xml:space="preserve">. </w:t>
      </w:r>
    </w:p>
    <w:p w:rsidR="001825A3" w:rsidP="008D3ACF">
      <w:pPr>
        <w:ind w:firstLine="708"/>
        <w:jc w:val="both"/>
        <w:rPr>
          <w:color w:val="000000" w:themeColor="text1"/>
          <w:sz w:val="28"/>
          <w:szCs w:val="28"/>
        </w:rPr>
      </w:pPr>
      <w:r>
        <w:rPr>
          <w:sz w:val="28"/>
          <w:szCs w:val="28"/>
        </w:rPr>
        <w:t xml:space="preserve">Допрошенный мировым судьей свидетель </w:t>
      </w:r>
      <w:r w:rsidR="00883C64">
        <w:rPr>
          <w:sz w:val="28"/>
          <w:szCs w:val="28"/>
        </w:rPr>
        <w:t>ФИО</w:t>
      </w:r>
      <w:r>
        <w:rPr>
          <w:sz w:val="28"/>
          <w:szCs w:val="28"/>
        </w:rPr>
        <w:t xml:space="preserve"> в судебном заседании пояснил, что </w:t>
      </w:r>
      <w:r w:rsidR="008D3ACF">
        <w:rPr>
          <w:sz w:val="28"/>
          <w:szCs w:val="28"/>
        </w:rPr>
        <w:t xml:space="preserve">он был указан вторым исполнителем в коллективном обращении, и что именно ему нужно было предоставить информацию </w:t>
      </w:r>
      <w:r w:rsidR="00883C64">
        <w:rPr>
          <w:sz w:val="28"/>
          <w:szCs w:val="28"/>
        </w:rPr>
        <w:t>ФИО</w:t>
      </w:r>
      <w:r w:rsidR="008D3ACF">
        <w:rPr>
          <w:sz w:val="28"/>
          <w:szCs w:val="28"/>
        </w:rPr>
        <w:t xml:space="preserve">, а она в свою очередь должна была подготовить ответ на обращение граждан. Но поскольку, он не предоставил информацию в срок, то ответ был дан с нарушением сроков предусмотренных законодательством. </w:t>
      </w:r>
    </w:p>
    <w:p w:rsidR="005518FE" w:rsidP="000D7145">
      <w:pPr>
        <w:jc w:val="both"/>
        <w:rPr>
          <w:color w:val="000000" w:themeColor="text1"/>
          <w:sz w:val="28"/>
          <w:szCs w:val="28"/>
        </w:rPr>
      </w:pPr>
      <w:r>
        <w:rPr>
          <w:color w:val="000000" w:themeColor="text1"/>
          <w:sz w:val="28"/>
          <w:szCs w:val="28"/>
        </w:rPr>
        <w:t xml:space="preserve"> </w:t>
      </w:r>
      <w:r w:rsidR="00CF5E96">
        <w:rPr>
          <w:color w:val="000000" w:themeColor="text1"/>
          <w:sz w:val="28"/>
          <w:szCs w:val="28"/>
        </w:rPr>
        <w:t xml:space="preserve"> </w:t>
      </w:r>
      <w:r w:rsidR="009714EC">
        <w:rPr>
          <w:color w:val="000000" w:themeColor="text1"/>
          <w:sz w:val="28"/>
          <w:szCs w:val="28"/>
        </w:rPr>
        <w:tab/>
      </w:r>
      <w:r w:rsidR="0030094D">
        <w:rPr>
          <w:sz w:val="28"/>
          <w:szCs w:val="28"/>
        </w:rPr>
        <w:t xml:space="preserve">Выслушав лицо, привлекаемое к административной ответственности Клименко Д.В., помощника прокурора Сакской межрайонной прокуратуры </w:t>
      </w:r>
      <w:r w:rsidRPr="00AF2319" w:rsidR="0030094D">
        <w:rPr>
          <w:sz w:val="28"/>
          <w:szCs w:val="28"/>
        </w:rPr>
        <w:t xml:space="preserve">Республики </w:t>
      </w:r>
      <w:r w:rsidR="0030094D">
        <w:rPr>
          <w:sz w:val="28"/>
          <w:szCs w:val="28"/>
        </w:rPr>
        <w:t>Крым,</w:t>
      </w:r>
      <w:r w:rsidR="009C619B">
        <w:rPr>
          <w:sz w:val="28"/>
          <w:szCs w:val="28"/>
        </w:rPr>
        <w:t xml:space="preserve"> свидетелей,</w:t>
      </w:r>
      <w:r w:rsidR="0030094D">
        <w:rPr>
          <w:sz w:val="28"/>
          <w:szCs w:val="28"/>
        </w:rPr>
        <w:t xml:space="preserve"> исследовав материалы дела в</w:t>
      </w:r>
      <w:r w:rsidR="009714EC">
        <w:rPr>
          <w:color w:val="000000" w:themeColor="text1"/>
          <w:sz w:val="28"/>
          <w:szCs w:val="28"/>
        </w:rPr>
        <w:t xml:space="preserve"> их совокупности, прихожу к следующим выводам.</w:t>
      </w:r>
    </w:p>
    <w:p w:rsidR="005518FE" w:rsidP="005518FE">
      <w:pPr>
        <w:ind w:firstLine="567"/>
        <w:jc w:val="both"/>
        <w:rPr>
          <w:rFonts w:eastAsiaTheme="minorHAnsi"/>
          <w:sz w:val="28"/>
          <w:szCs w:val="28"/>
          <w:lang w:eastAsia="en-US"/>
        </w:rPr>
      </w:pPr>
      <w:r>
        <w:rPr>
          <w:rFonts w:eastAsiaTheme="minorHAnsi"/>
          <w:sz w:val="28"/>
          <w:szCs w:val="28"/>
          <w:lang w:eastAsia="en-US"/>
        </w:rPr>
        <w:t xml:space="preserve">Согласно ст.12 </w:t>
      </w:r>
      <w:r>
        <w:rPr>
          <w:sz w:val="28"/>
          <w:szCs w:val="28"/>
        </w:rPr>
        <w:t>Федерального закона от 02 мая 2006 года № 59 ФЗ «О порядке рассмотрения обращения граждан»</w:t>
      </w:r>
      <w:r>
        <w:rPr>
          <w:rFonts w:eastAsiaTheme="minorHAnsi"/>
          <w:sz w:val="28"/>
          <w:szCs w:val="28"/>
          <w:lang w:eastAsia="en-US"/>
        </w:rPr>
        <w:t xml:space="preserve">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685B22" w:rsidP="00685B2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685B22" w:rsidP="00685B22">
      <w:pPr>
        <w:ind w:firstLine="567"/>
        <w:jc w:val="both"/>
        <w:rPr>
          <w:rFonts w:eastAsiaTheme="minorHAnsi"/>
          <w:sz w:val="28"/>
          <w:szCs w:val="28"/>
          <w:lang w:eastAsia="en-US"/>
        </w:rPr>
      </w:pPr>
      <w:r>
        <w:rPr>
          <w:rFonts w:eastAsiaTheme="minorHAnsi"/>
          <w:sz w:val="28"/>
          <w:szCs w:val="28"/>
          <w:lang w:eastAsia="en-US"/>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2585D" w:rsidP="00E02657">
      <w:pPr>
        <w:ind w:firstLine="567"/>
        <w:jc w:val="both"/>
        <w:rPr>
          <w:sz w:val="28"/>
          <w:szCs w:val="28"/>
        </w:rPr>
      </w:pPr>
      <w:r>
        <w:rPr>
          <w:rFonts w:eastAsiaTheme="minorHAnsi"/>
          <w:sz w:val="28"/>
          <w:szCs w:val="28"/>
          <w:lang w:eastAsia="en-US"/>
        </w:rPr>
        <w:t xml:space="preserve">Как усматривается из материалов дела, </w:t>
      </w:r>
      <w:r w:rsidR="00E02657">
        <w:rPr>
          <w:rFonts w:eastAsiaTheme="minorHAnsi"/>
          <w:sz w:val="28"/>
          <w:szCs w:val="28"/>
          <w:lang w:eastAsia="en-US"/>
        </w:rPr>
        <w:t xml:space="preserve">коллективное обращение  жителей </w:t>
      </w:r>
      <w:r w:rsidR="00883C64">
        <w:rPr>
          <w:sz w:val="28"/>
          <w:szCs w:val="28"/>
        </w:rPr>
        <w:t>«данные изъяты»</w:t>
      </w:r>
      <w:r w:rsidR="00E02657">
        <w:rPr>
          <w:rFonts w:eastAsiaTheme="minorHAnsi"/>
          <w:sz w:val="28"/>
          <w:szCs w:val="28"/>
          <w:lang w:eastAsia="en-US"/>
        </w:rPr>
        <w:t xml:space="preserve"> поступило в Сакское РЭС 24 октября 2019 года (л.д.12) зарегистрировано в журнале входящей корреспонденции по обращения граждан за 2019 год 24 октября 2019 года  (л.д.24-25). </w:t>
      </w:r>
      <w:r w:rsidR="00D50AF2">
        <w:rPr>
          <w:rFonts w:eastAsiaTheme="minorHAnsi"/>
          <w:sz w:val="28"/>
          <w:szCs w:val="28"/>
          <w:lang w:eastAsia="en-US"/>
        </w:rPr>
        <w:t xml:space="preserve">Следовательно, в течение 30 дней со дня регистрации письменного обращения, жители </w:t>
      </w:r>
      <w:r w:rsidR="00883C64">
        <w:rPr>
          <w:sz w:val="28"/>
          <w:szCs w:val="28"/>
        </w:rPr>
        <w:t>«данные изъяты»</w:t>
      </w:r>
      <w:r w:rsidR="00D50AF2">
        <w:rPr>
          <w:rFonts w:eastAsiaTheme="minorHAnsi"/>
          <w:sz w:val="28"/>
          <w:szCs w:val="28"/>
          <w:lang w:eastAsia="en-US"/>
        </w:rPr>
        <w:t xml:space="preserve">, в соответствии с </w:t>
      </w:r>
      <w:r w:rsidR="00D50AF2">
        <w:rPr>
          <w:sz w:val="28"/>
          <w:szCs w:val="28"/>
        </w:rPr>
        <w:t>Федеральным законом от 02 мая 2006 года № 59 ФЗ «О порядке рассмотрения обращения граждан» должны были получить письменный ответ, что проходиться на 22 ноября 2019 года. Ответ был дан 16 декабря 2019 года, что превышает сроки предусмотренные законодательством.</w:t>
      </w:r>
      <w:r w:rsidR="00442BA9">
        <w:rPr>
          <w:sz w:val="28"/>
          <w:szCs w:val="28"/>
        </w:rPr>
        <w:t xml:space="preserve"> Следовательно, временем совершения административного правонарушения является 23 ноября 2019 года, однако в постановлении о возбуждения дела об административном правонарушении от 29 января 2020 года, временем совершения </w:t>
      </w:r>
      <w:r w:rsidR="00442BA9">
        <w:rPr>
          <w:sz w:val="28"/>
          <w:szCs w:val="28"/>
        </w:rPr>
        <w:t xml:space="preserve">административного правонарушения указано  26 ноября 2019 года, с чем мировой судья согласиться не может.    </w:t>
      </w:r>
    </w:p>
    <w:p w:rsidR="00556848" w:rsidRPr="008241BC" w:rsidP="00556848">
      <w:pPr>
        <w:tabs>
          <w:tab w:val="left" w:pos="426"/>
        </w:tabs>
        <w:ind w:firstLine="567"/>
        <w:contextualSpacing/>
        <w:jc w:val="both"/>
        <w:rPr>
          <w:sz w:val="28"/>
          <w:szCs w:val="28"/>
        </w:rPr>
      </w:pPr>
      <w:r w:rsidRPr="008241BC">
        <w:rPr>
          <w:sz w:val="28"/>
          <w:szCs w:val="28"/>
        </w:rPr>
        <w:t>В соответствии с п.14 Постановления Пленума Верховного Суда РФ от 24.03.2005 года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w:t>
      </w:r>
      <w:r w:rsidRPr="008241BC">
        <w:rPr>
          <w:sz w:val="28"/>
          <w:szCs w:val="28"/>
        </w:rPr>
        <w:t xml:space="preserve">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556848" w:rsidP="00556848">
      <w:pPr>
        <w:tabs>
          <w:tab w:val="left" w:pos="426"/>
        </w:tabs>
        <w:ind w:firstLine="567"/>
        <w:contextualSpacing/>
        <w:jc w:val="both"/>
        <w:rPr>
          <w:sz w:val="28"/>
          <w:szCs w:val="28"/>
        </w:rPr>
      </w:pPr>
      <w:r w:rsidRPr="008241BC">
        <w:rPr>
          <w:sz w:val="28"/>
          <w:szCs w:val="28"/>
        </w:rPr>
        <w:t>Согласно ч.1 ст.4.5 КоАП РФ постановление по делу об административном правонарушении по</w:t>
      </w:r>
      <w:r>
        <w:rPr>
          <w:sz w:val="28"/>
          <w:szCs w:val="28"/>
        </w:rPr>
        <w:t xml:space="preserve"> </w:t>
      </w:r>
      <w:r w:rsidRPr="008241BC">
        <w:rPr>
          <w:sz w:val="28"/>
          <w:szCs w:val="28"/>
        </w:rPr>
        <w:t>ст.</w:t>
      </w:r>
      <w:r>
        <w:rPr>
          <w:sz w:val="28"/>
          <w:szCs w:val="28"/>
        </w:rPr>
        <w:t>5.59</w:t>
      </w:r>
      <w:r w:rsidRPr="008241BC">
        <w:rPr>
          <w:sz w:val="28"/>
          <w:szCs w:val="28"/>
        </w:rPr>
        <w:t xml:space="preserve"> КоАП РФ не может быть вынесено по истечении </w:t>
      </w:r>
      <w:r>
        <w:rPr>
          <w:sz w:val="28"/>
          <w:szCs w:val="28"/>
        </w:rPr>
        <w:t>трех месяцев</w:t>
      </w:r>
      <w:r w:rsidRPr="008241BC">
        <w:rPr>
          <w:sz w:val="28"/>
          <w:szCs w:val="28"/>
        </w:rPr>
        <w:t xml:space="preserve"> со дня совершения административного правонарушения.</w:t>
      </w:r>
    </w:p>
    <w:p w:rsidR="00556848" w:rsidP="00556848">
      <w:pPr>
        <w:tabs>
          <w:tab w:val="left" w:pos="426"/>
        </w:tabs>
        <w:ind w:firstLine="567"/>
        <w:contextualSpacing/>
        <w:jc w:val="both"/>
        <w:rPr>
          <w:sz w:val="28"/>
          <w:szCs w:val="28"/>
        </w:rPr>
      </w:pPr>
      <w:r w:rsidRPr="008241BC">
        <w:rPr>
          <w:sz w:val="28"/>
          <w:szCs w:val="28"/>
        </w:rPr>
        <w:t>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556848" w:rsidP="00556848">
      <w:pPr>
        <w:shd w:val="clear" w:color="auto" w:fill="FFFFFF"/>
        <w:ind w:firstLine="567"/>
        <w:contextualSpacing/>
        <w:jc w:val="both"/>
        <w:rPr>
          <w:sz w:val="28"/>
          <w:szCs w:val="28"/>
        </w:rPr>
      </w:pPr>
      <w:r w:rsidRPr="00737B05">
        <w:rPr>
          <w:sz w:val="28"/>
          <w:szCs w:val="28"/>
        </w:rPr>
        <w:t xml:space="preserve">Поскольку административное правонарушение было совершено </w:t>
      </w:r>
      <w:r>
        <w:rPr>
          <w:sz w:val="28"/>
          <w:szCs w:val="28"/>
        </w:rPr>
        <w:t>2</w:t>
      </w:r>
      <w:r w:rsidR="00D50AF2">
        <w:rPr>
          <w:sz w:val="28"/>
          <w:szCs w:val="28"/>
        </w:rPr>
        <w:t>3</w:t>
      </w:r>
      <w:r>
        <w:rPr>
          <w:sz w:val="28"/>
          <w:szCs w:val="28"/>
        </w:rPr>
        <w:t xml:space="preserve"> ноября 2019 года</w:t>
      </w:r>
      <w:r w:rsidRPr="00737B05">
        <w:rPr>
          <w:sz w:val="28"/>
          <w:szCs w:val="28"/>
        </w:rPr>
        <w:t xml:space="preserve">, </w:t>
      </w:r>
      <w:r w:rsidRPr="0027459B">
        <w:rPr>
          <w:sz w:val="28"/>
          <w:szCs w:val="28"/>
        </w:rPr>
        <w:t>на момент рассмотрения его в суде</w:t>
      </w:r>
      <w:r>
        <w:rPr>
          <w:sz w:val="28"/>
          <w:szCs w:val="28"/>
        </w:rPr>
        <w:t>,</w:t>
      </w:r>
      <w:r w:rsidRPr="0027459B">
        <w:rPr>
          <w:sz w:val="28"/>
          <w:szCs w:val="28"/>
        </w:rPr>
        <w:t xml:space="preserve"> трехмесячный срок давности привлечения к административной ответственности</w:t>
      </w:r>
      <w:r>
        <w:rPr>
          <w:sz w:val="28"/>
          <w:szCs w:val="28"/>
        </w:rPr>
        <w:t>,</w:t>
      </w:r>
      <w:r w:rsidRPr="00737B05">
        <w:rPr>
          <w:sz w:val="28"/>
          <w:szCs w:val="28"/>
        </w:rPr>
        <w:t xml:space="preserve"> установленный </w:t>
      </w:r>
      <w:r w:rsidR="00274DF3">
        <w:rPr>
          <w:sz w:val="28"/>
          <w:szCs w:val="28"/>
        </w:rPr>
        <w:t>ч.</w:t>
      </w:r>
      <w:r w:rsidRPr="00737B05">
        <w:rPr>
          <w:sz w:val="28"/>
          <w:szCs w:val="28"/>
        </w:rPr>
        <w:t xml:space="preserve">1 </w:t>
      </w:r>
      <w:r w:rsidR="00274DF3">
        <w:rPr>
          <w:sz w:val="28"/>
          <w:szCs w:val="28"/>
        </w:rPr>
        <w:t>ст.</w:t>
      </w:r>
      <w:r w:rsidRPr="00737B05">
        <w:rPr>
          <w:sz w:val="28"/>
          <w:szCs w:val="28"/>
        </w:rPr>
        <w:t xml:space="preserve">4.5 </w:t>
      </w:r>
      <w:r w:rsidR="00274DF3">
        <w:rPr>
          <w:sz w:val="28"/>
          <w:szCs w:val="28"/>
        </w:rPr>
        <w:t>КоАП РФ</w:t>
      </w:r>
      <w:r w:rsidRPr="00737B05">
        <w:rPr>
          <w:sz w:val="28"/>
          <w:szCs w:val="28"/>
        </w:rPr>
        <w:t xml:space="preserve"> для данной категории дел, истек </w:t>
      </w:r>
      <w:r w:rsidR="00274DF3">
        <w:rPr>
          <w:sz w:val="28"/>
          <w:szCs w:val="28"/>
        </w:rPr>
        <w:t>2</w:t>
      </w:r>
      <w:r w:rsidR="00D50AF2">
        <w:rPr>
          <w:sz w:val="28"/>
          <w:szCs w:val="28"/>
        </w:rPr>
        <w:t>3</w:t>
      </w:r>
      <w:r w:rsidR="00274DF3">
        <w:rPr>
          <w:sz w:val="28"/>
          <w:szCs w:val="28"/>
        </w:rPr>
        <w:t xml:space="preserve"> февраля 2020</w:t>
      </w:r>
      <w:r>
        <w:rPr>
          <w:sz w:val="28"/>
          <w:szCs w:val="28"/>
        </w:rPr>
        <w:t xml:space="preserve"> года.</w:t>
      </w:r>
    </w:p>
    <w:p w:rsidR="00737B05" w:rsidRPr="00737B05" w:rsidP="00737B05">
      <w:pPr>
        <w:autoSpaceDE w:val="0"/>
        <w:autoSpaceDN w:val="0"/>
        <w:adjustRightInd w:val="0"/>
        <w:ind w:firstLine="540"/>
        <w:jc w:val="both"/>
        <w:rPr>
          <w:sz w:val="28"/>
          <w:szCs w:val="28"/>
        </w:rPr>
      </w:pPr>
      <w:r w:rsidRPr="00737B05">
        <w:rPr>
          <w:sz w:val="28"/>
          <w:szCs w:val="28"/>
        </w:rPr>
        <w:tab/>
        <w:t>В</w:t>
      </w:r>
      <w:r w:rsidR="006B7FAD">
        <w:rPr>
          <w:sz w:val="28"/>
          <w:szCs w:val="28"/>
        </w:rPr>
        <w:t xml:space="preserve"> соответствии с требованиями п.6 ч.1 ст.</w:t>
      </w:r>
      <w:r w:rsidRPr="00737B05">
        <w:rPr>
          <w:sz w:val="28"/>
          <w:szCs w:val="28"/>
        </w:rPr>
        <w:t xml:space="preserve">24.5 </w:t>
      </w:r>
      <w:r w:rsidR="00274DF3">
        <w:rPr>
          <w:sz w:val="28"/>
          <w:szCs w:val="28"/>
        </w:rPr>
        <w:t>КоАП РФ</w:t>
      </w:r>
      <w:r w:rsidRPr="00737B05">
        <w:rPr>
          <w:sz w:val="28"/>
          <w:szCs w:val="28"/>
        </w:rPr>
        <w:t xml:space="preserve">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w:t>
      </w:r>
    </w:p>
    <w:p w:rsidR="00737B05" w:rsidRPr="00737B05" w:rsidP="00737B05">
      <w:pPr>
        <w:autoSpaceDE w:val="0"/>
        <w:autoSpaceDN w:val="0"/>
        <w:adjustRightInd w:val="0"/>
        <w:ind w:firstLine="540"/>
        <w:jc w:val="both"/>
        <w:rPr>
          <w:sz w:val="28"/>
          <w:szCs w:val="28"/>
        </w:rPr>
      </w:pPr>
      <w:r w:rsidRPr="00737B05">
        <w:rPr>
          <w:sz w:val="28"/>
          <w:szCs w:val="28"/>
        </w:rPr>
        <w:tab/>
        <w:t xml:space="preserve">В силу указанной нормы производство по делу об административном правонарушении производство по делу не может быть начато, а начатое производство подлежит прекращению при истечении сроков давности привлечения к административной ответственности. </w:t>
      </w:r>
    </w:p>
    <w:p w:rsidR="00737B05" w:rsidRPr="00737B05" w:rsidP="00737B05">
      <w:pPr>
        <w:autoSpaceDE w:val="0"/>
        <w:autoSpaceDN w:val="0"/>
        <w:adjustRightInd w:val="0"/>
        <w:ind w:firstLine="540"/>
        <w:jc w:val="both"/>
        <w:rPr>
          <w:sz w:val="28"/>
          <w:szCs w:val="28"/>
        </w:rPr>
      </w:pPr>
      <w:r w:rsidRPr="00737B05">
        <w:rPr>
          <w:sz w:val="28"/>
          <w:szCs w:val="28"/>
        </w:rPr>
        <w:tab/>
        <w:t>Принимая во внимание изложенное, производство по данному делу об административном правонарушении подлежит пр</w:t>
      </w:r>
      <w:r w:rsidR="002C5083">
        <w:rPr>
          <w:sz w:val="28"/>
          <w:szCs w:val="28"/>
        </w:rPr>
        <w:t>екращению по основаниям п.6 ч.1 ст.</w:t>
      </w:r>
      <w:r w:rsidRPr="00737B05">
        <w:rPr>
          <w:sz w:val="28"/>
          <w:szCs w:val="28"/>
        </w:rPr>
        <w:t xml:space="preserve">24.5 </w:t>
      </w:r>
      <w:r w:rsidR="00274DF3">
        <w:rPr>
          <w:sz w:val="28"/>
          <w:szCs w:val="28"/>
        </w:rPr>
        <w:t>КоАП РФ</w:t>
      </w:r>
      <w:r w:rsidRPr="00737B05">
        <w:rPr>
          <w:sz w:val="28"/>
          <w:szCs w:val="28"/>
        </w:rPr>
        <w:t xml:space="preserve"> – в связи с истечением срока давности привлечения к административной ответственности.</w:t>
      </w:r>
    </w:p>
    <w:p w:rsidR="00737B05" w:rsidRPr="00030733" w:rsidP="00852D68">
      <w:pPr>
        <w:jc w:val="both"/>
      </w:pPr>
      <w:r>
        <w:rPr>
          <w:sz w:val="28"/>
          <w:szCs w:val="28"/>
        </w:rPr>
        <w:tab/>
        <w:t>На основании</w:t>
      </w:r>
      <w:r w:rsidR="00274DF3">
        <w:rPr>
          <w:sz w:val="28"/>
          <w:szCs w:val="28"/>
        </w:rPr>
        <w:t xml:space="preserve"> изложенного и руководствуясь</w:t>
      </w:r>
      <w:r>
        <w:rPr>
          <w:sz w:val="28"/>
          <w:szCs w:val="28"/>
        </w:rPr>
        <w:t xml:space="preserve"> </w:t>
      </w:r>
      <w:r w:rsidRPr="00737B05">
        <w:rPr>
          <w:sz w:val="28"/>
          <w:szCs w:val="28"/>
        </w:rPr>
        <w:t>ст</w:t>
      </w:r>
      <w:r w:rsidR="00274DF3">
        <w:rPr>
          <w:sz w:val="28"/>
          <w:szCs w:val="28"/>
        </w:rPr>
        <w:t>.5.59</w:t>
      </w:r>
      <w:r w:rsidRPr="00737B05">
        <w:rPr>
          <w:sz w:val="28"/>
          <w:szCs w:val="28"/>
        </w:rPr>
        <w:t xml:space="preserve">, п.6 ч.1 ст.24.5 КоАП </w:t>
      </w:r>
      <w:r w:rsidR="00852D68">
        <w:rPr>
          <w:sz w:val="28"/>
          <w:szCs w:val="28"/>
        </w:rPr>
        <w:t>РФ</w:t>
      </w:r>
      <w:r w:rsidRPr="00737B05">
        <w:rPr>
          <w:sz w:val="28"/>
          <w:szCs w:val="28"/>
        </w:rPr>
        <w:t>,</w:t>
      </w:r>
      <w:r w:rsidR="00852D68">
        <w:rPr>
          <w:sz w:val="28"/>
          <w:szCs w:val="28"/>
        </w:rPr>
        <w:t xml:space="preserve"> судья</w:t>
      </w:r>
      <w:r w:rsidRPr="00737B05">
        <w:rPr>
          <w:sz w:val="28"/>
          <w:szCs w:val="28"/>
        </w:rPr>
        <w:t xml:space="preserve">  -</w:t>
      </w:r>
    </w:p>
    <w:p w:rsidR="00737B05" w:rsidRPr="00030733" w:rsidP="00737B05">
      <w:pPr>
        <w:jc w:val="center"/>
      </w:pPr>
      <w:r w:rsidRPr="00030733">
        <w:t>П</w:t>
      </w:r>
      <w:r w:rsidRPr="00030733">
        <w:t xml:space="preserve"> О С Т А Н О В И Л:</w:t>
      </w:r>
    </w:p>
    <w:p w:rsidR="00737B05" w:rsidRPr="005C0EBE" w:rsidP="00737B05">
      <w:pPr>
        <w:ind w:firstLine="708"/>
        <w:jc w:val="both"/>
        <w:rPr>
          <w:sz w:val="28"/>
          <w:szCs w:val="28"/>
        </w:rPr>
      </w:pPr>
      <w:r w:rsidRPr="005C0EBE">
        <w:rPr>
          <w:sz w:val="28"/>
          <w:szCs w:val="28"/>
        </w:rPr>
        <w:t xml:space="preserve">Производство по делу об административном правонарушении,  в отношении </w:t>
      </w:r>
      <w:r w:rsidR="00852D68">
        <w:rPr>
          <w:sz w:val="28"/>
          <w:szCs w:val="28"/>
        </w:rPr>
        <w:t xml:space="preserve">начальника Сакского </w:t>
      </w:r>
      <w:r w:rsidR="001D7042">
        <w:rPr>
          <w:sz w:val="28"/>
          <w:szCs w:val="28"/>
        </w:rPr>
        <w:t>РЭС</w:t>
      </w:r>
      <w:r w:rsidR="00852D68">
        <w:rPr>
          <w:sz w:val="28"/>
          <w:szCs w:val="28"/>
        </w:rPr>
        <w:t xml:space="preserve"> ГУП РК «Крымэнерго» </w:t>
      </w:r>
      <w:r w:rsidRPr="00852D68" w:rsidR="00852D68">
        <w:rPr>
          <w:sz w:val="28"/>
          <w:szCs w:val="28"/>
        </w:rPr>
        <w:t xml:space="preserve">Клименко </w:t>
      </w:r>
      <w:r w:rsidR="006A787A">
        <w:rPr>
          <w:sz w:val="28"/>
          <w:szCs w:val="28"/>
        </w:rPr>
        <w:t>Д.В.</w:t>
      </w:r>
      <w:r w:rsidR="001D7042">
        <w:rPr>
          <w:sz w:val="28"/>
          <w:szCs w:val="28"/>
        </w:rPr>
        <w:t>,</w:t>
      </w:r>
      <w:r w:rsidR="00A06DC7">
        <w:rPr>
          <w:sz w:val="28"/>
          <w:szCs w:val="28"/>
        </w:rPr>
        <w:t xml:space="preserve"> </w:t>
      </w:r>
      <w:r w:rsidR="004A6EAB">
        <w:rPr>
          <w:sz w:val="28"/>
          <w:szCs w:val="28"/>
        </w:rPr>
        <w:t xml:space="preserve">за правонарушение, </w:t>
      </w:r>
      <w:r w:rsidRPr="005C0EBE" w:rsidR="001D7042">
        <w:rPr>
          <w:sz w:val="28"/>
          <w:szCs w:val="28"/>
        </w:rPr>
        <w:t>предусмотренно</w:t>
      </w:r>
      <w:r w:rsidR="004A6EAB">
        <w:rPr>
          <w:sz w:val="28"/>
          <w:szCs w:val="28"/>
        </w:rPr>
        <w:t>е</w:t>
      </w:r>
      <w:r w:rsidRPr="005C0EBE" w:rsidR="001D7042">
        <w:rPr>
          <w:sz w:val="28"/>
          <w:szCs w:val="28"/>
        </w:rPr>
        <w:t xml:space="preserve"> ст.</w:t>
      </w:r>
      <w:r w:rsidR="001D7042">
        <w:rPr>
          <w:sz w:val="28"/>
          <w:szCs w:val="28"/>
        </w:rPr>
        <w:t>5.59</w:t>
      </w:r>
      <w:r w:rsidRPr="005C0EBE" w:rsidR="001D7042">
        <w:rPr>
          <w:sz w:val="28"/>
          <w:szCs w:val="28"/>
        </w:rPr>
        <w:t xml:space="preserve"> КоАП РФ</w:t>
      </w:r>
      <w:r w:rsidR="005C0EBE">
        <w:rPr>
          <w:b/>
          <w:sz w:val="28"/>
          <w:szCs w:val="28"/>
        </w:rPr>
        <w:t xml:space="preserve"> </w:t>
      </w:r>
      <w:r w:rsidRPr="005C0EBE">
        <w:rPr>
          <w:sz w:val="28"/>
          <w:szCs w:val="28"/>
        </w:rPr>
        <w:t>– прекратить в связи с истечением срока давности привлечения к административной ответственности.</w:t>
      </w:r>
    </w:p>
    <w:p w:rsidR="005044A6" w:rsidP="005044A6">
      <w:pPr>
        <w:widowControl w:val="0"/>
        <w:autoSpaceDE w:val="0"/>
        <w:autoSpaceDN w:val="0"/>
        <w:adjustRightInd w:val="0"/>
        <w:ind w:firstLine="540"/>
        <w:jc w:val="both"/>
        <w:rPr>
          <w:rFonts w:eastAsia="Calibri"/>
          <w:sz w:val="28"/>
          <w:szCs w:val="28"/>
          <w:lang w:eastAsia="en-US"/>
        </w:rPr>
      </w:pPr>
      <w:r w:rsidRPr="0036201E">
        <w:rPr>
          <w:rFonts w:eastAsia="Calibri"/>
          <w:sz w:val="28"/>
          <w:szCs w:val="28"/>
          <w:lang w:eastAsia="en-US"/>
        </w:rPr>
        <w:t>Постановление может быть обжаловано в С</w:t>
      </w:r>
      <w:r>
        <w:rPr>
          <w:rFonts w:eastAsia="Calibri"/>
          <w:sz w:val="28"/>
          <w:szCs w:val="28"/>
          <w:lang w:eastAsia="en-US"/>
        </w:rPr>
        <w:t xml:space="preserve">акский </w:t>
      </w:r>
      <w:r w:rsidRPr="0036201E">
        <w:rPr>
          <w:rFonts w:eastAsia="Calibri"/>
          <w:sz w:val="28"/>
          <w:szCs w:val="28"/>
          <w:lang w:eastAsia="en-US"/>
        </w:rPr>
        <w:t xml:space="preserve">районный суд Республики Крым в течение десяти суток со дня вручения или получения копии </w:t>
      </w:r>
      <w:r w:rsidRPr="0036201E">
        <w:rPr>
          <w:rFonts w:eastAsia="Calibri"/>
          <w:sz w:val="28"/>
          <w:szCs w:val="28"/>
          <w:lang w:eastAsia="en-US"/>
        </w:rPr>
        <w:t>постановления</w:t>
      </w:r>
      <w:r w:rsidRPr="0036201E">
        <w:rPr>
          <w:sz w:val="28"/>
          <w:szCs w:val="28"/>
        </w:rPr>
        <w:t xml:space="preserve"> через судебный участок №7</w:t>
      </w:r>
      <w:r>
        <w:rPr>
          <w:sz w:val="28"/>
          <w:szCs w:val="28"/>
        </w:rPr>
        <w:t>1</w:t>
      </w:r>
      <w:r w:rsidRPr="0036201E">
        <w:rPr>
          <w:sz w:val="28"/>
          <w:szCs w:val="28"/>
        </w:rPr>
        <w:t xml:space="preserve"> С</w:t>
      </w:r>
      <w:r>
        <w:rPr>
          <w:sz w:val="28"/>
          <w:szCs w:val="28"/>
        </w:rPr>
        <w:t xml:space="preserve">акского </w:t>
      </w:r>
      <w:r w:rsidRPr="0036201E">
        <w:rPr>
          <w:sz w:val="28"/>
          <w:szCs w:val="28"/>
        </w:rPr>
        <w:t>судебного района (С</w:t>
      </w:r>
      <w:r>
        <w:rPr>
          <w:sz w:val="28"/>
          <w:szCs w:val="28"/>
        </w:rPr>
        <w:t>акский муниципальный район и городской округ Саки)</w:t>
      </w:r>
      <w:r w:rsidRPr="0036201E">
        <w:rPr>
          <w:sz w:val="28"/>
          <w:szCs w:val="28"/>
        </w:rPr>
        <w:t xml:space="preserve"> Республики Крым</w:t>
      </w:r>
      <w:r w:rsidRPr="0036201E">
        <w:rPr>
          <w:rFonts w:eastAsia="Calibri"/>
          <w:sz w:val="28"/>
          <w:szCs w:val="28"/>
          <w:lang w:eastAsia="en-US"/>
        </w:rPr>
        <w:t>.</w:t>
      </w:r>
    </w:p>
    <w:p w:rsidR="005C0EBE" w:rsidRPr="0036201E" w:rsidP="005044A6">
      <w:pPr>
        <w:widowControl w:val="0"/>
        <w:autoSpaceDE w:val="0"/>
        <w:autoSpaceDN w:val="0"/>
        <w:adjustRightInd w:val="0"/>
        <w:ind w:firstLine="540"/>
        <w:jc w:val="both"/>
        <w:rPr>
          <w:sz w:val="28"/>
          <w:szCs w:val="28"/>
        </w:rPr>
      </w:pPr>
    </w:p>
    <w:p w:rsidR="00105892" w:rsidP="008226C0">
      <w:pPr>
        <w:pStyle w:val="Heading1"/>
        <w:numPr>
          <w:ilvl w:val="0"/>
          <w:numId w:val="0"/>
        </w:numPr>
        <w:ind w:firstLine="567"/>
        <w:rPr>
          <w:rFonts w:ascii="Times New Roman" w:hAnsi="Times New Roman" w:cs="Times New Roman"/>
          <w:b w:val="0"/>
          <w:szCs w:val="28"/>
        </w:rPr>
      </w:pPr>
      <w:r w:rsidRPr="0036201E">
        <w:rPr>
          <w:rFonts w:ascii="Times New Roman" w:hAnsi="Times New Roman" w:cs="Times New Roman"/>
          <w:b w:val="0"/>
          <w:szCs w:val="28"/>
        </w:rPr>
        <w:t>Мировой судья</w:t>
      </w:r>
      <w:r w:rsidRPr="0036201E" w:rsidR="006162D1">
        <w:rPr>
          <w:rFonts w:ascii="Times New Roman" w:hAnsi="Times New Roman" w:cs="Times New Roman"/>
          <w:b w:val="0"/>
          <w:szCs w:val="28"/>
        </w:rPr>
        <w:t xml:space="preserve"> </w:t>
      </w:r>
      <w:r w:rsidRPr="0036201E" w:rsidR="006162D1">
        <w:rPr>
          <w:rFonts w:ascii="Times New Roman" w:hAnsi="Times New Roman" w:cs="Times New Roman"/>
          <w:b w:val="0"/>
          <w:szCs w:val="28"/>
        </w:rPr>
        <w:tab/>
      </w:r>
      <w:r w:rsidRPr="0036201E" w:rsidR="006162D1">
        <w:rPr>
          <w:rFonts w:ascii="Times New Roman" w:hAnsi="Times New Roman" w:cs="Times New Roman"/>
          <w:b w:val="0"/>
          <w:szCs w:val="28"/>
        </w:rPr>
        <w:tab/>
      </w:r>
      <w:r w:rsidR="00AA403F">
        <w:rPr>
          <w:rFonts w:ascii="Times New Roman" w:hAnsi="Times New Roman" w:cs="Times New Roman"/>
          <w:b w:val="0"/>
          <w:szCs w:val="28"/>
        </w:rPr>
        <w:t xml:space="preserve">            </w:t>
      </w:r>
      <w:r w:rsidRPr="0036201E" w:rsidR="006162D1">
        <w:rPr>
          <w:rFonts w:ascii="Times New Roman" w:hAnsi="Times New Roman" w:cs="Times New Roman"/>
          <w:b w:val="0"/>
          <w:szCs w:val="28"/>
        </w:rPr>
        <w:tab/>
      </w:r>
      <w:r w:rsidRPr="0036201E" w:rsidR="006162D1">
        <w:rPr>
          <w:rFonts w:ascii="Times New Roman" w:hAnsi="Times New Roman" w:cs="Times New Roman"/>
          <w:b w:val="0"/>
          <w:szCs w:val="28"/>
        </w:rPr>
        <w:tab/>
      </w:r>
      <w:r w:rsidRPr="0036201E">
        <w:rPr>
          <w:rFonts w:ascii="Times New Roman" w:hAnsi="Times New Roman" w:cs="Times New Roman"/>
          <w:b w:val="0"/>
          <w:szCs w:val="28"/>
        </w:rPr>
        <w:t xml:space="preserve">     </w:t>
      </w:r>
      <w:r w:rsidRPr="0036201E" w:rsidR="003D73A6">
        <w:rPr>
          <w:rFonts w:ascii="Times New Roman" w:hAnsi="Times New Roman" w:cs="Times New Roman"/>
          <w:b w:val="0"/>
          <w:szCs w:val="28"/>
        </w:rPr>
        <w:t xml:space="preserve">                      </w:t>
      </w:r>
      <w:r w:rsidRPr="0036201E" w:rsidR="00983577">
        <w:rPr>
          <w:rFonts w:ascii="Times New Roman" w:hAnsi="Times New Roman" w:cs="Times New Roman"/>
          <w:b w:val="0"/>
          <w:szCs w:val="28"/>
        </w:rPr>
        <w:tab/>
      </w:r>
      <w:r w:rsidR="00AC46E8">
        <w:rPr>
          <w:rFonts w:ascii="Times New Roman" w:hAnsi="Times New Roman" w:cs="Times New Roman"/>
          <w:b w:val="0"/>
          <w:szCs w:val="28"/>
        </w:rPr>
        <w:t xml:space="preserve">И.В. Липовская </w:t>
      </w:r>
    </w:p>
    <w:p w:rsidR="00994D56" w:rsidP="00994D56">
      <w:pPr>
        <w:rPr>
          <w:lang w:eastAsia="ar-SA"/>
        </w:rPr>
      </w:pPr>
    </w:p>
    <w:p w:rsidR="00994D56" w:rsidP="00994D56">
      <w:pPr>
        <w:rPr>
          <w:lang w:eastAsia="ar-SA"/>
        </w:rPr>
      </w:pPr>
    </w:p>
    <w:p w:rsidR="00994D56" w:rsidRPr="00EF0492" w:rsidP="00994D56">
      <w:pPr>
        <w:rPr>
          <w:lang w:eastAsia="ar-SA"/>
        </w:rPr>
      </w:pPr>
    </w:p>
    <w:p w:rsidR="00994D56" w:rsidRPr="00994D56" w:rsidP="00994D56">
      <w:pPr>
        <w:rPr>
          <w:lang w:eastAsia="ar-SA"/>
        </w:rPr>
      </w:pPr>
    </w:p>
    <w:sectPr w:rsidSect="003325B0">
      <w:footerReference w:type="even" r:id="rId5"/>
      <w:footerReference w:type="default" r:id="rId6"/>
      <w:pgSz w:w="11906" w:h="16838" w:code="9"/>
      <w:pgMar w:top="568"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EA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A6EA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EA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87A">
      <w:rPr>
        <w:rStyle w:val="PageNumber"/>
        <w:noProof/>
      </w:rPr>
      <w:t>2</w:t>
    </w:r>
    <w:r>
      <w:rPr>
        <w:rStyle w:val="PageNumber"/>
      </w:rPr>
      <w:fldChar w:fldCharType="end"/>
    </w:r>
  </w:p>
  <w:p w:rsidR="004A6EA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25A"/>
    <w:rsid w:val="0000476E"/>
    <w:rsid w:val="000258A2"/>
    <w:rsid w:val="00030182"/>
    <w:rsid w:val="00030733"/>
    <w:rsid w:val="000367F8"/>
    <w:rsid w:val="00063D11"/>
    <w:rsid w:val="0007425E"/>
    <w:rsid w:val="00090502"/>
    <w:rsid w:val="00097EC5"/>
    <w:rsid w:val="000A5654"/>
    <w:rsid w:val="000A71D0"/>
    <w:rsid w:val="000C75B3"/>
    <w:rsid w:val="000D7145"/>
    <w:rsid w:val="000E09F6"/>
    <w:rsid w:val="000E0BF3"/>
    <w:rsid w:val="000E0D98"/>
    <w:rsid w:val="000E2606"/>
    <w:rsid w:val="001048A7"/>
    <w:rsid w:val="00105892"/>
    <w:rsid w:val="00113BE3"/>
    <w:rsid w:val="001230F9"/>
    <w:rsid w:val="00147B3A"/>
    <w:rsid w:val="0015280A"/>
    <w:rsid w:val="00153B9A"/>
    <w:rsid w:val="0015548C"/>
    <w:rsid w:val="001554B9"/>
    <w:rsid w:val="001663C6"/>
    <w:rsid w:val="00171F5D"/>
    <w:rsid w:val="001825A3"/>
    <w:rsid w:val="00191688"/>
    <w:rsid w:val="00191EA0"/>
    <w:rsid w:val="001B0AB3"/>
    <w:rsid w:val="001B3D80"/>
    <w:rsid w:val="001B77E1"/>
    <w:rsid w:val="001D0193"/>
    <w:rsid w:val="001D443D"/>
    <w:rsid w:val="001D6288"/>
    <w:rsid w:val="001D7042"/>
    <w:rsid w:val="001E6E8F"/>
    <w:rsid w:val="00200043"/>
    <w:rsid w:val="00201FD4"/>
    <w:rsid w:val="00205CA6"/>
    <w:rsid w:val="002141F1"/>
    <w:rsid w:val="002175BE"/>
    <w:rsid w:val="00220A6A"/>
    <w:rsid w:val="002323BB"/>
    <w:rsid w:val="00232E87"/>
    <w:rsid w:val="00241901"/>
    <w:rsid w:val="00247E33"/>
    <w:rsid w:val="00252E60"/>
    <w:rsid w:val="002548B5"/>
    <w:rsid w:val="00264C38"/>
    <w:rsid w:val="0027459B"/>
    <w:rsid w:val="00274DF3"/>
    <w:rsid w:val="00276129"/>
    <w:rsid w:val="00285E6F"/>
    <w:rsid w:val="002877EF"/>
    <w:rsid w:val="00291E54"/>
    <w:rsid w:val="002A2734"/>
    <w:rsid w:val="002B6EFE"/>
    <w:rsid w:val="002C0A77"/>
    <w:rsid w:val="002C0CF1"/>
    <w:rsid w:val="002C2BAA"/>
    <w:rsid w:val="002C5083"/>
    <w:rsid w:val="002C7BD2"/>
    <w:rsid w:val="002D4BE6"/>
    <w:rsid w:val="002E7852"/>
    <w:rsid w:val="003004E8"/>
    <w:rsid w:val="0030094D"/>
    <w:rsid w:val="00307DA7"/>
    <w:rsid w:val="00321631"/>
    <w:rsid w:val="003325B0"/>
    <w:rsid w:val="00340D6D"/>
    <w:rsid w:val="0036201E"/>
    <w:rsid w:val="00374878"/>
    <w:rsid w:val="00383EE1"/>
    <w:rsid w:val="00384604"/>
    <w:rsid w:val="003A4405"/>
    <w:rsid w:val="003B1EE0"/>
    <w:rsid w:val="003D6C7D"/>
    <w:rsid w:val="003D73A6"/>
    <w:rsid w:val="003D772C"/>
    <w:rsid w:val="003F28BF"/>
    <w:rsid w:val="00401508"/>
    <w:rsid w:val="00405DA2"/>
    <w:rsid w:val="0042403C"/>
    <w:rsid w:val="00442123"/>
    <w:rsid w:val="00442BA9"/>
    <w:rsid w:val="004433BF"/>
    <w:rsid w:val="00445991"/>
    <w:rsid w:val="00466ADC"/>
    <w:rsid w:val="0047429C"/>
    <w:rsid w:val="00477271"/>
    <w:rsid w:val="004810A7"/>
    <w:rsid w:val="00481CA9"/>
    <w:rsid w:val="004A6EAB"/>
    <w:rsid w:val="004E048B"/>
    <w:rsid w:val="004F4670"/>
    <w:rsid w:val="00501FFC"/>
    <w:rsid w:val="005044A6"/>
    <w:rsid w:val="0052195B"/>
    <w:rsid w:val="0054384F"/>
    <w:rsid w:val="005518FE"/>
    <w:rsid w:val="00556848"/>
    <w:rsid w:val="00561B78"/>
    <w:rsid w:val="00597CAB"/>
    <w:rsid w:val="005C0EBE"/>
    <w:rsid w:val="005D330E"/>
    <w:rsid w:val="00605B30"/>
    <w:rsid w:val="006113F1"/>
    <w:rsid w:val="0061250F"/>
    <w:rsid w:val="006162D1"/>
    <w:rsid w:val="00627B3D"/>
    <w:rsid w:val="00633B8D"/>
    <w:rsid w:val="006479FD"/>
    <w:rsid w:val="006607B0"/>
    <w:rsid w:val="00685B22"/>
    <w:rsid w:val="00692EED"/>
    <w:rsid w:val="00697DE8"/>
    <w:rsid w:val="006A3E58"/>
    <w:rsid w:val="006A6F58"/>
    <w:rsid w:val="006A787A"/>
    <w:rsid w:val="006A7E0C"/>
    <w:rsid w:val="006B6B5D"/>
    <w:rsid w:val="006B7FAD"/>
    <w:rsid w:val="006C7CD2"/>
    <w:rsid w:val="007008EF"/>
    <w:rsid w:val="00707B7A"/>
    <w:rsid w:val="00710A58"/>
    <w:rsid w:val="007156D1"/>
    <w:rsid w:val="00715B1B"/>
    <w:rsid w:val="00737B05"/>
    <w:rsid w:val="007441A9"/>
    <w:rsid w:val="00744D51"/>
    <w:rsid w:val="007455B3"/>
    <w:rsid w:val="007575E9"/>
    <w:rsid w:val="00772B1E"/>
    <w:rsid w:val="00786A22"/>
    <w:rsid w:val="00795B30"/>
    <w:rsid w:val="007C3E68"/>
    <w:rsid w:val="007D21D6"/>
    <w:rsid w:val="007D5B7C"/>
    <w:rsid w:val="007F05B3"/>
    <w:rsid w:val="007F0EAA"/>
    <w:rsid w:val="007F120E"/>
    <w:rsid w:val="00802BDD"/>
    <w:rsid w:val="008034FB"/>
    <w:rsid w:val="00811203"/>
    <w:rsid w:val="0081261D"/>
    <w:rsid w:val="008226C0"/>
    <w:rsid w:val="008241BC"/>
    <w:rsid w:val="00842D3A"/>
    <w:rsid w:val="008432FB"/>
    <w:rsid w:val="00852D68"/>
    <w:rsid w:val="00853F76"/>
    <w:rsid w:val="00862DBD"/>
    <w:rsid w:val="00870278"/>
    <w:rsid w:val="00883C64"/>
    <w:rsid w:val="0089745D"/>
    <w:rsid w:val="00897C43"/>
    <w:rsid w:val="008C1929"/>
    <w:rsid w:val="008D2337"/>
    <w:rsid w:val="008D3ACF"/>
    <w:rsid w:val="008E174A"/>
    <w:rsid w:val="008E2486"/>
    <w:rsid w:val="008E7384"/>
    <w:rsid w:val="00907752"/>
    <w:rsid w:val="009114EE"/>
    <w:rsid w:val="00912610"/>
    <w:rsid w:val="0091668B"/>
    <w:rsid w:val="00916818"/>
    <w:rsid w:val="009175F4"/>
    <w:rsid w:val="00925EC2"/>
    <w:rsid w:val="0094302E"/>
    <w:rsid w:val="009714EC"/>
    <w:rsid w:val="009806D5"/>
    <w:rsid w:val="00983577"/>
    <w:rsid w:val="009911C3"/>
    <w:rsid w:val="00992075"/>
    <w:rsid w:val="00994D56"/>
    <w:rsid w:val="009A161A"/>
    <w:rsid w:val="009B720C"/>
    <w:rsid w:val="009C01C8"/>
    <w:rsid w:val="009C5EB9"/>
    <w:rsid w:val="009C619B"/>
    <w:rsid w:val="009D64D2"/>
    <w:rsid w:val="00A02ADB"/>
    <w:rsid w:val="00A06DC7"/>
    <w:rsid w:val="00A10C5E"/>
    <w:rsid w:val="00A2585D"/>
    <w:rsid w:val="00A369BF"/>
    <w:rsid w:val="00A42E25"/>
    <w:rsid w:val="00A5143F"/>
    <w:rsid w:val="00A706FF"/>
    <w:rsid w:val="00A708D7"/>
    <w:rsid w:val="00A7161E"/>
    <w:rsid w:val="00A83BC7"/>
    <w:rsid w:val="00A944E6"/>
    <w:rsid w:val="00AA403F"/>
    <w:rsid w:val="00AB5503"/>
    <w:rsid w:val="00AB5BCC"/>
    <w:rsid w:val="00AC01AB"/>
    <w:rsid w:val="00AC46E8"/>
    <w:rsid w:val="00AE2F6C"/>
    <w:rsid w:val="00AF2319"/>
    <w:rsid w:val="00AF26D9"/>
    <w:rsid w:val="00AF3018"/>
    <w:rsid w:val="00AF50BB"/>
    <w:rsid w:val="00B1260D"/>
    <w:rsid w:val="00B168CB"/>
    <w:rsid w:val="00B3799E"/>
    <w:rsid w:val="00B4484F"/>
    <w:rsid w:val="00B62ED1"/>
    <w:rsid w:val="00B75387"/>
    <w:rsid w:val="00B877E9"/>
    <w:rsid w:val="00B910CC"/>
    <w:rsid w:val="00B92F15"/>
    <w:rsid w:val="00BA02D1"/>
    <w:rsid w:val="00BA7FEB"/>
    <w:rsid w:val="00BB6C80"/>
    <w:rsid w:val="00BD028D"/>
    <w:rsid w:val="00BE6B88"/>
    <w:rsid w:val="00BF6904"/>
    <w:rsid w:val="00BF7896"/>
    <w:rsid w:val="00C03366"/>
    <w:rsid w:val="00C05509"/>
    <w:rsid w:val="00C15B10"/>
    <w:rsid w:val="00C17341"/>
    <w:rsid w:val="00C205EA"/>
    <w:rsid w:val="00C25EC5"/>
    <w:rsid w:val="00C2706A"/>
    <w:rsid w:val="00C277A7"/>
    <w:rsid w:val="00C34D0C"/>
    <w:rsid w:val="00C36784"/>
    <w:rsid w:val="00C42200"/>
    <w:rsid w:val="00C440A4"/>
    <w:rsid w:val="00C56449"/>
    <w:rsid w:val="00C57E0A"/>
    <w:rsid w:val="00C60DF4"/>
    <w:rsid w:val="00C66326"/>
    <w:rsid w:val="00C66977"/>
    <w:rsid w:val="00C8064A"/>
    <w:rsid w:val="00C80DBF"/>
    <w:rsid w:val="00C955A0"/>
    <w:rsid w:val="00CB00EA"/>
    <w:rsid w:val="00CB02AF"/>
    <w:rsid w:val="00CB353C"/>
    <w:rsid w:val="00CB7612"/>
    <w:rsid w:val="00CD0B00"/>
    <w:rsid w:val="00CE44F7"/>
    <w:rsid w:val="00CE6881"/>
    <w:rsid w:val="00CF0EAE"/>
    <w:rsid w:val="00CF1A96"/>
    <w:rsid w:val="00CF5E96"/>
    <w:rsid w:val="00D20B01"/>
    <w:rsid w:val="00D31132"/>
    <w:rsid w:val="00D31656"/>
    <w:rsid w:val="00D44DE0"/>
    <w:rsid w:val="00D50AF2"/>
    <w:rsid w:val="00D56C2B"/>
    <w:rsid w:val="00DA1D5C"/>
    <w:rsid w:val="00DB2D7C"/>
    <w:rsid w:val="00DB706D"/>
    <w:rsid w:val="00DC0593"/>
    <w:rsid w:val="00DC30EB"/>
    <w:rsid w:val="00DC7E67"/>
    <w:rsid w:val="00DD02F1"/>
    <w:rsid w:val="00DD4478"/>
    <w:rsid w:val="00DD77DE"/>
    <w:rsid w:val="00E013DA"/>
    <w:rsid w:val="00E02657"/>
    <w:rsid w:val="00E05E37"/>
    <w:rsid w:val="00E06872"/>
    <w:rsid w:val="00E13536"/>
    <w:rsid w:val="00E23906"/>
    <w:rsid w:val="00E24F40"/>
    <w:rsid w:val="00E301E0"/>
    <w:rsid w:val="00E449DA"/>
    <w:rsid w:val="00E566DA"/>
    <w:rsid w:val="00E630CE"/>
    <w:rsid w:val="00E64305"/>
    <w:rsid w:val="00E648F7"/>
    <w:rsid w:val="00E6608E"/>
    <w:rsid w:val="00E75454"/>
    <w:rsid w:val="00E827D1"/>
    <w:rsid w:val="00E860C2"/>
    <w:rsid w:val="00E87D38"/>
    <w:rsid w:val="00EB328B"/>
    <w:rsid w:val="00ED28DE"/>
    <w:rsid w:val="00EE284C"/>
    <w:rsid w:val="00EF0492"/>
    <w:rsid w:val="00F10C07"/>
    <w:rsid w:val="00F110C1"/>
    <w:rsid w:val="00F1199F"/>
    <w:rsid w:val="00F3352D"/>
    <w:rsid w:val="00F352E6"/>
    <w:rsid w:val="00F61EF1"/>
    <w:rsid w:val="00F64503"/>
    <w:rsid w:val="00F73115"/>
    <w:rsid w:val="00F733BA"/>
    <w:rsid w:val="00F77EDE"/>
    <w:rsid w:val="00F86012"/>
    <w:rsid w:val="00F86AF6"/>
    <w:rsid w:val="00F901D8"/>
    <w:rsid w:val="00F92812"/>
    <w:rsid w:val="00FA1BE2"/>
    <w:rsid w:val="00FB6993"/>
    <w:rsid w:val="00FB6B41"/>
    <w:rsid w:val="00FD223D"/>
    <w:rsid w:val="00FD3118"/>
    <w:rsid w:val="00FF006F"/>
    <w:rsid w:val="00FF3181"/>
    <w:rsid w:val="00FF5311"/>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paragraph" w:styleId="BodyText">
    <w:name w:val="Body Text"/>
    <w:basedOn w:val="Normal"/>
    <w:link w:val="a1"/>
    <w:rsid w:val="00737B05"/>
    <w:pPr>
      <w:jc w:val="both"/>
    </w:pPr>
  </w:style>
  <w:style w:type="character" w:customStyle="1" w:styleId="a1">
    <w:name w:val="Основной текст Знак"/>
    <w:basedOn w:val="DefaultParagraphFont"/>
    <w:link w:val="BodyText"/>
    <w:rsid w:val="00737B05"/>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2"/>
    <w:rsid w:val="00C05509"/>
    <w:rPr>
      <w:rFonts w:ascii="Times New Roman" w:eastAsia="Times New Roman" w:hAnsi="Times New Roman" w:cs="Times New Roman"/>
      <w:sz w:val="21"/>
      <w:szCs w:val="21"/>
      <w:shd w:val="clear" w:color="auto" w:fill="FFFFFF"/>
    </w:rPr>
  </w:style>
  <w:style w:type="paragraph" w:customStyle="1" w:styleId="2">
    <w:name w:val="Основной текст2"/>
    <w:basedOn w:val="Normal"/>
    <w:link w:val="a2"/>
    <w:rsid w:val="00C05509"/>
    <w:pPr>
      <w:widowControl w:val="0"/>
      <w:shd w:val="clear" w:color="auto" w:fill="FFFFFF"/>
      <w:spacing w:after="180" w:line="274" w:lineRule="exact"/>
      <w:jc w:val="both"/>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5C3E2-5EDE-413C-BCB3-47FA7432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