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1C6" w:rsidP="002271C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71-77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71C6" w:rsidRPr="00714005" w:rsidP="002271C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2271C6" w:rsidP="002271C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87CC8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C6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287CC8" w:rsidRPr="00714005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C6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2271C6" w:rsidRPr="00714005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71C6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271C6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Лаврик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8A6AA3">
        <w:rPr>
          <w:rStyle w:val="s11"/>
          <w:sz w:val="28"/>
          <w:szCs w:val="28"/>
        </w:rPr>
        <w:t xml:space="preserve">«данные </w:t>
      </w:r>
      <w:r w:rsidR="008A6AA3">
        <w:rPr>
          <w:rStyle w:val="s11"/>
          <w:sz w:val="28"/>
          <w:szCs w:val="28"/>
        </w:rPr>
        <w:t>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занимающей должность заведующей МБДОУ «Детский сад №10 «Чебурашка» г.Саки Республики Крым, зарегистрированной и проживающей по адресу: 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271C6" w:rsidP="0022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№10 «Чебурашка» г.Саки Республики Крым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д.34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печила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 2020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r w:rsidRPr="00E252A6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помещении МБДОУ «Детский сад № 10 «Чебурашка» города Саки Республики Крым  – ст.6, ст.54, ч.1, 7 ст.83, ст.91 «Технический регламент о требованиях пожарной безопасности» № 123 –ФЗ от 22 июля 2008 года приложение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п.А.4 А.10 табл.</w:t>
      </w:r>
      <w:r w:rsidR="00CF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ст.54, ст.84, ст.91 «Технический регламент о требованиях пожарной безопасности № 123 –ФЗ от 22 июля 2008 года, табл.2 Свод правил 3.13130.2009 «системы противопожарной защиты. Системы оповещения и управления эвакуацией при пожаре. Требования пожарной безопасности»;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лестничные марши, коридоры, проходы и другие пути эвакуации объекта защиты не оборудованы аварийным освещением с подключением к источнику питания, не зависимому от источника питания рабочего освещения – п.33, п.43 Правил противопожарного режима в Российской Федерации утвержденный Постановлением Правительства РФ от 25 апреля 2012 года №390, ст.6, 53, п.9 ст.82, ч.1 ст.84 «Технический</w:t>
      </w:r>
      <w:r w:rsidRPr="005D0F4D"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r w:rsidR="002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безопасности» № 123 –ФЗ от 22 июля 2008 года, п.4.3.1 СП 1.13130.2009 «Эвакуационные пути и выходы».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судебном заседании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предписа</w:t>
      </w:r>
      <w:r w:rsidR="00742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затраты. Обращала внимание суда,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стороны</w:t>
      </w:r>
      <w:r w:rsidR="00A315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 стороны заведующей, действующей до 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дополнительное финансирование.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момент между </w:t>
      </w:r>
      <w:r w:rsidR="00122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 и </w:t>
      </w:r>
      <w:r w:rsidR="00B02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Кирюхиным О.Н. заключен контракт по разработк</w:t>
      </w:r>
      <w:r w:rsidR="001226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бращала внимание, что детс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источ</w:t>
      </w:r>
      <w:r w:rsidR="00CF1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финансирования у них нет, в с</w:t>
      </w:r>
      <w:r w:rsidR="00A3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Постановлением Администрации города Саки Республики Крым от 14 </w:t>
      </w:r>
      <w:r w:rsidR="00CF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 года № 13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 бюджетных образовательных учреждениях, осуществляющих образовательную деятельность</w:t>
      </w:r>
      <w:r w:rsidR="00CF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городской округ Саки Республик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Крым в 2019 году, родительские взносы можно расходовать на продукты питания, хозяйственно-бытовое обслуживание, медикаменты.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Муниципальное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Саки Республики Крым.</w:t>
      </w:r>
    </w:p>
    <w:p w:rsidR="00A4052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во исполнения распоряжения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и Сакско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УНД и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Республика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714005" w:rsidP="00A4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предписанию №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24D4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 на объектах защиты и по предотвращению угрозы возникновения пожара, вынесенному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ОНД по г.Саки и Сакскому району УНД и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 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Бочкаревой Н.В.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 главного государственного инспектора по г. Саки и Сакско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пожарному надзору от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05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Бочкаревой Н.В.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вышеуказанная проверка и работающей на тот период </w:t>
      </w:r>
      <w:r w:rsidR="00A3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A31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учреждения. 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2020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г.Саки и Сакскому району УНД и 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г.Саки и Сакскому району УНД и ПР ГУ МЧС России по Республике Крым 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 г.Саки Республики Крым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д.34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 2019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п.1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,2,3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помещении МБДОУ «Детский сад № 10 «Чебурашка» города Саки Республики Крым  – ст.6, ст.54, ч.1, 7 ст.83, ст.91 «Технический регламент о требованиях пожарной безопасности» № 123 –ФЗ от 22 июля 2008 года приложение А, п.А.4 А.10 табл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«Технический регламент о требованиях пожарной безопасности № 123 –ФЗ от 22 июля 2008 года, табл.2 Свод правил 3.13130.2009 «системы противопожарной защиты. Системы оповещения и управления эвакуацией при пожаре. Требования пожарной безопасности»;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лестничные марши, коридоры, проходы и другие пути эвакуации объекта защиты не оборудованы аварийным освещением с подключением к источнику питания, не зависимому от источника питания рабочего освещения – п.33, п.43 Правил противопожарного режима в Российской Федерации утвержденный Постановлением Правительства РФ от 25 апреля 2012 года №390, ст.6, 53, п.9 ст.82, ч.1 ст.84 «Технический</w:t>
      </w:r>
      <w:r w:rsidRPr="005D0F4D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безопасности» № 123 –ФЗ от 22 июля 2008 года, п.4.3.1 СП 1.13130.2009 «Эвакуационные пути и выходы»</w:t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отдела образования администрации г.Саки Республики Крым №01-К от 13 января 2020 года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назначена на должность </w:t>
      </w:r>
      <w:r w:rsidR="00A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№10 «Чебурашка» г.Саки Республики Крым с 13 января 2020 года.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3F2A1E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Саки, в 201</w:t>
      </w:r>
      <w:r w:rsidR="004E7B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заведующая 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средств для исполнения предписания </w:t>
      </w:r>
      <w:r w:rsidR="002F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ОНД по г.Саки с Сакскому району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 и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РК.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 с просьбой о выделении денежных средств в администра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города Саки Республики Крым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15 сессии </w:t>
      </w:r>
      <w:r w:rsidR="00326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Сакского городского совета от 04 марта 2020 года № 2-15/3 «О внесении изменений в решение городского совета от 09 декабря 2019 года № 2-9/1 «о бюджете муниципального образования городской округ Саки Республики Крым на 2020 год и плановый период 2021 и 2020 годов» выделение средств было одобрено.</w:t>
      </w:r>
      <w:r w:rsidRPr="003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источников формирования имущества и финансовых ресурсов в </w:t>
      </w:r>
      <w:r w:rsidR="00122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  <w:r w:rsidR="00A2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указывает, что родительская плата, получаемая за услуги по присмотру и уходу, расходуется преимущественно на закупку продуктов питания, оставшиеся средства расходуются на хозяйственно-бытовое обслуживание детей, личную гигиену воспитанников и обеспечение режима дня обучающихся, что соответствует постановлению администрации г.Саки Республики Крым от 14 января 2019 года №13 «Об установлении размера родительской платы за присмотр и уход за детьми, осваивающими образовательные программы</w:t>
      </w:r>
      <w:r w:rsidR="00A2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в муниципальных бюджетных образовательных учреждениях</w:t>
      </w:r>
      <w:r w:rsidR="00C73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на территории муниципального образования городской округ Саки Республики Крым в 2019 году».</w:t>
      </w:r>
    </w:p>
    <w:p w:rsidR="004E3B62" w:rsidP="00C7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момент между 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 и ИП Кирюхиным О.Н. заключен контракт по разработке проектно-сметной документации №10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СД/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1824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</w:t>
      </w:r>
      <w:r w:rsidRPr="004E3B62">
        <w:rPr>
          <w:rFonts w:ascii="Times New Roman" w:hAnsi="Times New Roman" w:cs="Times New Roman"/>
          <w:sz w:val="28"/>
          <w:szCs w:val="28"/>
        </w:rPr>
        <w:t>по разработке проектно-сметной документации по монтажу автоматической системы пожарной сигнализации (АСПС), системы оповещения людей о пожаре (СОУЭ) и системы передачи извещений (СПИ) с прохождением проверки сметной стоимости</w:t>
      </w:r>
      <w:r w:rsidRPr="004E3B62">
        <w:rPr>
          <w:rFonts w:ascii="Times New Roman" w:hAnsi="Times New Roman" w:cs="Times New Roman"/>
          <w:sz w:val="28"/>
          <w:szCs w:val="28"/>
        </w:rPr>
        <w:t xml:space="preserve"> и получением положительного заключения по объекту: МБДОУ «Детский сад №10 «Чебурашка» г.Саки Республики Крым</w:t>
      </w:r>
      <w:r w:rsidR="00287CC8">
        <w:rPr>
          <w:rFonts w:ascii="Times New Roman" w:hAnsi="Times New Roman" w:cs="Times New Roman"/>
          <w:sz w:val="28"/>
          <w:szCs w:val="28"/>
        </w:rPr>
        <w:t xml:space="preserve">, что свидетельствует о намерении выполнения предписания. 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122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28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момент получения предписания, а также действующей на момент составления административного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принимались меры, но </w:t>
      </w:r>
      <w:r w:rsidR="007340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="0073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являясь распорядителем денежных средств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достаточного финансирования на противопожарные мероприятия не могла выполнить предписание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заведующей </w:t>
      </w:r>
      <w:r w:rsidR="00734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№10 «Чебурашка»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0E8" w:rsidR="007340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r w:rsidRPr="007340E8" w:rsidR="0073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F015B3" w:rsidP="00F01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E7B4D">
      <w:headerReference w:type="default" r:id="rId5"/>
      <w:footerReference w:type="first" r:id="rId6"/>
      <w:pgSz w:w="11906" w:h="16838" w:code="9"/>
      <w:pgMar w:top="709" w:right="849" w:bottom="568" w:left="1276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CC8">
    <w:pPr>
      <w:pStyle w:val="Footer"/>
    </w:pPr>
    <w:r>
      <w:rPr>
        <w:sz w:val="24"/>
      </w:rPr>
      <w:t xml:space="preserve">    </w:t>
    </w:r>
  </w:p>
  <w:p w:rsidR="00287CC8">
    <w:pPr>
      <w:pStyle w:val="Footer"/>
    </w:pPr>
  </w:p>
  <w:p w:rsidR="00287CC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CC8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A6AA3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43998"/>
    <w:rsid w:val="000502C4"/>
    <w:rsid w:val="000604D4"/>
    <w:rsid w:val="000A27C4"/>
    <w:rsid w:val="001226D5"/>
    <w:rsid w:val="001A5E24"/>
    <w:rsid w:val="001D4A45"/>
    <w:rsid w:val="001F3072"/>
    <w:rsid w:val="002271C6"/>
    <w:rsid w:val="002524D4"/>
    <w:rsid w:val="002531DF"/>
    <w:rsid w:val="00255D34"/>
    <w:rsid w:val="002745C7"/>
    <w:rsid w:val="00287CC8"/>
    <w:rsid w:val="002A42FD"/>
    <w:rsid w:val="002F0749"/>
    <w:rsid w:val="002F320A"/>
    <w:rsid w:val="003010E4"/>
    <w:rsid w:val="00310078"/>
    <w:rsid w:val="00321475"/>
    <w:rsid w:val="00326A8E"/>
    <w:rsid w:val="00346B6E"/>
    <w:rsid w:val="0034747B"/>
    <w:rsid w:val="00394D32"/>
    <w:rsid w:val="003A0D80"/>
    <w:rsid w:val="003A61A1"/>
    <w:rsid w:val="003A798F"/>
    <w:rsid w:val="003C2475"/>
    <w:rsid w:val="003D7434"/>
    <w:rsid w:val="003E04FC"/>
    <w:rsid w:val="003E42D6"/>
    <w:rsid w:val="003F2A1E"/>
    <w:rsid w:val="00414657"/>
    <w:rsid w:val="00436C06"/>
    <w:rsid w:val="004D7413"/>
    <w:rsid w:val="004E3B62"/>
    <w:rsid w:val="004E7B4D"/>
    <w:rsid w:val="005009C4"/>
    <w:rsid w:val="005173D7"/>
    <w:rsid w:val="00527D97"/>
    <w:rsid w:val="00577CF2"/>
    <w:rsid w:val="005857F2"/>
    <w:rsid w:val="005D0F4D"/>
    <w:rsid w:val="005E13D1"/>
    <w:rsid w:val="005E511D"/>
    <w:rsid w:val="005F3D81"/>
    <w:rsid w:val="00601F28"/>
    <w:rsid w:val="00604175"/>
    <w:rsid w:val="006865FE"/>
    <w:rsid w:val="00704686"/>
    <w:rsid w:val="00713E66"/>
    <w:rsid w:val="00714005"/>
    <w:rsid w:val="007340E8"/>
    <w:rsid w:val="00742F3F"/>
    <w:rsid w:val="007476AF"/>
    <w:rsid w:val="00760F78"/>
    <w:rsid w:val="00765051"/>
    <w:rsid w:val="007725A7"/>
    <w:rsid w:val="0077349A"/>
    <w:rsid w:val="0079022D"/>
    <w:rsid w:val="007A371A"/>
    <w:rsid w:val="007A7454"/>
    <w:rsid w:val="007D3C8F"/>
    <w:rsid w:val="007D512F"/>
    <w:rsid w:val="007F44AF"/>
    <w:rsid w:val="008074E3"/>
    <w:rsid w:val="0084147F"/>
    <w:rsid w:val="00861824"/>
    <w:rsid w:val="00872690"/>
    <w:rsid w:val="00877A87"/>
    <w:rsid w:val="008A6AA3"/>
    <w:rsid w:val="008F33A0"/>
    <w:rsid w:val="008F6275"/>
    <w:rsid w:val="008F6E65"/>
    <w:rsid w:val="00955690"/>
    <w:rsid w:val="00972DD0"/>
    <w:rsid w:val="009B47FB"/>
    <w:rsid w:val="00A22846"/>
    <w:rsid w:val="00A315FA"/>
    <w:rsid w:val="00A40525"/>
    <w:rsid w:val="00A475A3"/>
    <w:rsid w:val="00A60A4A"/>
    <w:rsid w:val="00AB5E90"/>
    <w:rsid w:val="00AC172A"/>
    <w:rsid w:val="00AD1F7A"/>
    <w:rsid w:val="00B0276A"/>
    <w:rsid w:val="00B32881"/>
    <w:rsid w:val="00B515F7"/>
    <w:rsid w:val="00BA047B"/>
    <w:rsid w:val="00BD5822"/>
    <w:rsid w:val="00C04FE4"/>
    <w:rsid w:val="00C33CE9"/>
    <w:rsid w:val="00C7393A"/>
    <w:rsid w:val="00CD0189"/>
    <w:rsid w:val="00CE6C2F"/>
    <w:rsid w:val="00CF1473"/>
    <w:rsid w:val="00CF5BAC"/>
    <w:rsid w:val="00D345BD"/>
    <w:rsid w:val="00D42BAB"/>
    <w:rsid w:val="00D61DAC"/>
    <w:rsid w:val="00D91273"/>
    <w:rsid w:val="00DE016F"/>
    <w:rsid w:val="00E252A6"/>
    <w:rsid w:val="00E27E50"/>
    <w:rsid w:val="00E30711"/>
    <w:rsid w:val="00E71881"/>
    <w:rsid w:val="00E82CEE"/>
    <w:rsid w:val="00EC0728"/>
    <w:rsid w:val="00ED18C7"/>
    <w:rsid w:val="00EF6608"/>
    <w:rsid w:val="00F015B3"/>
    <w:rsid w:val="00F2651E"/>
    <w:rsid w:val="00F74FE9"/>
    <w:rsid w:val="00F8235B"/>
    <w:rsid w:val="00F8464A"/>
    <w:rsid w:val="00FB286B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8A6AA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3F51-00DF-4DCC-9679-A58FF4EF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