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5471AB">
        <w:rPr>
          <w:rFonts w:ascii="Times New Roman" w:hAnsi="Times New Roman" w:cs="Times New Roman"/>
          <w:b w:val="0"/>
          <w:szCs w:val="28"/>
        </w:rPr>
        <w:t>80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5471AB">
        <w:rPr>
          <w:sz w:val="28"/>
          <w:szCs w:val="28"/>
        </w:rPr>
        <w:t>07</w:t>
      </w:r>
      <w:r w:rsidRPr="00734865">
        <w:rPr>
          <w:sz w:val="28"/>
          <w:szCs w:val="28"/>
        </w:rPr>
        <w:t xml:space="preserve">» </w:t>
      </w:r>
      <w:r w:rsidR="00597402">
        <w:rPr>
          <w:sz w:val="28"/>
          <w:szCs w:val="28"/>
        </w:rPr>
        <w:t>ию</w:t>
      </w:r>
      <w:r w:rsidR="005471AB">
        <w:rPr>
          <w:sz w:val="28"/>
          <w:szCs w:val="28"/>
        </w:rPr>
        <w:t>л</w:t>
      </w:r>
      <w:r w:rsidR="00597402">
        <w:rPr>
          <w:sz w:val="28"/>
          <w:szCs w:val="28"/>
        </w:rPr>
        <w:t>я</w:t>
      </w:r>
      <w:r w:rsidRPr="00734865" w:rsidR="003377DA">
        <w:rPr>
          <w:sz w:val="28"/>
          <w:szCs w:val="28"/>
        </w:rPr>
        <w:t xml:space="preserve"> 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RPr="00734865" w:rsidP="00A02558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 xml:space="preserve">тративном правонарушении по </w:t>
      </w:r>
      <w:r w:rsidRPr="00734865" w:rsidR="00BF7896">
        <w:rPr>
          <w:sz w:val="28"/>
          <w:szCs w:val="28"/>
        </w:rPr>
        <w:t>ч</w:t>
      </w:r>
      <w:r w:rsidRPr="00734865" w:rsidR="00BF7896">
        <w:rPr>
          <w:sz w:val="28"/>
          <w:szCs w:val="28"/>
        </w:rPr>
        <w:t>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="005471A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5471AB" w:rsidR="005471AB">
        <w:rPr>
          <w:b/>
          <w:sz w:val="28"/>
          <w:szCs w:val="28"/>
        </w:rPr>
        <w:t>Иванова Александра Дмитриевича</w:t>
      </w:r>
      <w:r w:rsidR="005471AB">
        <w:rPr>
          <w:sz w:val="28"/>
          <w:szCs w:val="28"/>
        </w:rPr>
        <w:t xml:space="preserve">, </w:t>
      </w:r>
      <w:r w:rsidR="0008202C">
        <w:rPr>
          <w:sz w:val="28"/>
          <w:szCs w:val="28"/>
        </w:rPr>
        <w:t>паспортные данные</w:t>
      </w:r>
      <w:r w:rsidR="002F6418">
        <w:rPr>
          <w:sz w:val="28"/>
          <w:szCs w:val="28"/>
        </w:rPr>
        <w:t xml:space="preserve">, гражданина </w:t>
      </w:r>
      <w:r w:rsidR="005471AB">
        <w:rPr>
          <w:sz w:val="28"/>
          <w:szCs w:val="28"/>
        </w:rPr>
        <w:t xml:space="preserve">Российской Федерации, холостого, </w:t>
      </w:r>
      <w:r w:rsidR="002F6418">
        <w:rPr>
          <w:sz w:val="28"/>
          <w:szCs w:val="28"/>
        </w:rPr>
        <w:t xml:space="preserve">нетрудоустроенного, проживающего по адресу: </w:t>
      </w:r>
      <w:r w:rsidR="0008202C">
        <w:rPr>
          <w:sz w:val="28"/>
          <w:szCs w:val="28"/>
        </w:rPr>
        <w:t>адрес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  <w:r w:rsidR="0008202C">
        <w:rPr>
          <w:sz w:val="28"/>
          <w:szCs w:val="28"/>
        </w:rPr>
        <w:t>УИИ номер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А.Д.</w:t>
      </w:r>
      <w:r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8202C">
        <w:rPr>
          <w:sz w:val="28"/>
          <w:szCs w:val="28"/>
        </w:rPr>
        <w:t>ДД.ММ</w:t>
      </w:r>
      <w:r w:rsidR="0008202C">
        <w:rPr>
          <w:sz w:val="28"/>
          <w:szCs w:val="28"/>
        </w:rPr>
        <w:t>.Г</w:t>
      </w:r>
      <w:r w:rsidR="0008202C">
        <w:rPr>
          <w:sz w:val="28"/>
          <w:szCs w:val="28"/>
        </w:rPr>
        <w:t>ГГГ.</w:t>
      </w:r>
      <w:r w:rsidR="002F6418">
        <w:rPr>
          <w:sz w:val="28"/>
          <w:szCs w:val="28"/>
        </w:rPr>
        <w:t xml:space="preserve"> в </w:t>
      </w:r>
      <w:r>
        <w:rPr>
          <w:sz w:val="28"/>
          <w:szCs w:val="28"/>
        </w:rPr>
        <w:t>02 часа 00 м</w:t>
      </w:r>
      <w:r w:rsidR="00DC3977">
        <w:rPr>
          <w:sz w:val="28"/>
          <w:szCs w:val="28"/>
        </w:rPr>
        <w:t xml:space="preserve">инут в </w:t>
      </w:r>
      <w:r w:rsidR="0008202C">
        <w:rPr>
          <w:sz w:val="28"/>
          <w:szCs w:val="28"/>
        </w:rPr>
        <w:t>адрес</w:t>
      </w:r>
      <w:r w:rsidR="00CE6661">
        <w:rPr>
          <w:sz w:val="28"/>
          <w:szCs w:val="28"/>
        </w:rPr>
        <w:t>,</w:t>
      </w:r>
      <w:r>
        <w:rPr>
          <w:sz w:val="28"/>
          <w:szCs w:val="28"/>
        </w:rPr>
        <w:t xml:space="preserve"> из автомобиля марки ВАЗ 21070 </w:t>
      </w:r>
      <w:r w:rsidR="00CE6661">
        <w:rPr>
          <w:sz w:val="28"/>
          <w:szCs w:val="28"/>
        </w:rPr>
        <w:t>госуд</w:t>
      </w:r>
      <w:r w:rsidR="0008202C">
        <w:rPr>
          <w:sz w:val="28"/>
          <w:szCs w:val="28"/>
        </w:rPr>
        <w:t>арственный регистрационный знак</w:t>
      </w:r>
      <w:r>
        <w:rPr>
          <w:sz w:val="28"/>
          <w:szCs w:val="28"/>
        </w:rPr>
        <w:t xml:space="preserve">, принадлежащий </w:t>
      </w:r>
      <w:r>
        <w:rPr>
          <w:sz w:val="28"/>
          <w:szCs w:val="28"/>
        </w:rPr>
        <w:t>Победаш</w:t>
      </w:r>
      <w:r>
        <w:rPr>
          <w:sz w:val="28"/>
          <w:szCs w:val="28"/>
        </w:rPr>
        <w:t xml:space="preserve"> С.П. совершил мелкое хищение, а именно похитил крышку от бензобака стоимостью 100 рублей, и 2 литра бен</w:t>
      </w:r>
      <w:r w:rsidR="00CE6661">
        <w:rPr>
          <w:sz w:val="28"/>
          <w:szCs w:val="28"/>
        </w:rPr>
        <w:t>зина А-92 стоимостью 40,</w:t>
      </w:r>
      <w:r>
        <w:rPr>
          <w:sz w:val="28"/>
          <w:szCs w:val="28"/>
        </w:rPr>
        <w:t>10 рублей за 1</w:t>
      </w:r>
      <w:r w:rsidR="0008202C">
        <w:rPr>
          <w:sz w:val="28"/>
          <w:szCs w:val="28"/>
        </w:rPr>
        <w:t xml:space="preserve"> литр причинил тем самым ФИО</w:t>
      </w:r>
      <w:r>
        <w:rPr>
          <w:sz w:val="28"/>
          <w:szCs w:val="28"/>
        </w:rPr>
        <w:t>. материальный ущерб на сумму 180,20 рублей.</w:t>
      </w:r>
    </w:p>
    <w:p w:rsidR="00E857F4" w:rsidRPr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352AD7">
        <w:rPr>
          <w:sz w:val="28"/>
          <w:szCs w:val="28"/>
        </w:rPr>
        <w:t>Иванова А.Д.</w:t>
      </w:r>
      <w:r w:rsidR="00C61700">
        <w:rPr>
          <w:sz w:val="28"/>
          <w:szCs w:val="28"/>
        </w:rPr>
        <w:t xml:space="preserve"> </w:t>
      </w:r>
      <w:r w:rsidR="00352AD7">
        <w:rPr>
          <w:sz w:val="28"/>
          <w:szCs w:val="28"/>
        </w:rPr>
        <w:t>05 июля 2017 года</w:t>
      </w:r>
      <w:r w:rsidR="00A25241">
        <w:rPr>
          <w:sz w:val="28"/>
          <w:szCs w:val="28"/>
        </w:rPr>
        <w:t xml:space="preserve">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08202C">
        <w:rPr>
          <w:sz w:val="28"/>
          <w:szCs w:val="28"/>
        </w:rPr>
        <w:t>номер</w:t>
      </w:r>
      <w:r w:rsidRPr="00734865">
        <w:rPr>
          <w:sz w:val="28"/>
          <w:szCs w:val="28"/>
        </w:rPr>
        <w:t xml:space="preserve"> </w:t>
      </w:r>
    </w:p>
    <w:p w:rsidR="00A25241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А.Д.</w:t>
      </w:r>
      <w:r w:rsidR="006B417C">
        <w:rPr>
          <w:sz w:val="28"/>
          <w:szCs w:val="28"/>
        </w:rPr>
        <w:t xml:space="preserve"> </w:t>
      </w:r>
      <w:r w:rsidRPr="00734865" w:rsidR="003D1192">
        <w:rPr>
          <w:sz w:val="28"/>
          <w:szCs w:val="28"/>
        </w:rPr>
        <w:t>в судебно</w:t>
      </w:r>
      <w:r w:rsidR="00581DA3">
        <w:rPr>
          <w:sz w:val="28"/>
          <w:szCs w:val="28"/>
        </w:rPr>
        <w:t>м</w:t>
      </w:r>
      <w:r w:rsidRPr="00734865" w:rsidR="003D119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признал, пояснил согласно указанного</w:t>
      </w:r>
      <w:r w:rsidR="008B767B">
        <w:rPr>
          <w:sz w:val="28"/>
          <w:szCs w:val="28"/>
        </w:rPr>
        <w:t xml:space="preserve"> в административном протоколе, дополнительно пояснил, что </w:t>
      </w:r>
      <w:r>
        <w:rPr>
          <w:sz w:val="28"/>
          <w:szCs w:val="28"/>
        </w:rPr>
        <w:t xml:space="preserve">пошел на данное правонарушение, поскольку у него не было денег, приобрести бензин для своего автомобиля. 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52AD7">
        <w:rPr>
          <w:sz w:val="28"/>
          <w:szCs w:val="28"/>
        </w:rPr>
        <w:t>Иванова А.Д.</w:t>
      </w:r>
      <w:r>
        <w:rPr>
          <w:sz w:val="28"/>
          <w:szCs w:val="28"/>
        </w:rPr>
        <w:t>,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C6543" w:rsidP="00D9121D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  <w:r>
        <w:rPr>
          <w:sz w:val="28"/>
          <w:szCs w:val="28"/>
        </w:rPr>
        <w:t>7.27</w:t>
      </w:r>
      <w:r w:rsidRPr="00734865" w:rsidR="00B7791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мелкое хищение чужого имущества, стоимость которого  не превышает одну тысячу рублей, путем кражи, мошенничества, присвоения или растраты при отсутствии признаков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 и четвертой статьи  159.1, частями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</w:t>
      </w:r>
      <w:r w:rsidR="00FE2653">
        <w:rPr>
          <w:sz w:val="28"/>
          <w:szCs w:val="28"/>
        </w:rPr>
        <w:t xml:space="preserve">похищенного имущества, но не менее одной тысячи </w:t>
      </w:r>
      <w:r w:rsidR="00FE2653">
        <w:rPr>
          <w:sz w:val="28"/>
          <w:szCs w:val="28"/>
        </w:rPr>
        <w:t>рублей, либо административный арест на</w:t>
      </w:r>
      <w:r w:rsidR="00FE2653">
        <w:rPr>
          <w:sz w:val="28"/>
          <w:szCs w:val="28"/>
        </w:rPr>
        <w:t xml:space="preserve"> срок до пятнадцати суток, либо обязательные работы на срок до пятидесяти часов.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</w:t>
      </w:r>
      <w:r w:rsidR="0008202C">
        <w:rPr>
          <w:sz w:val="28"/>
          <w:szCs w:val="28"/>
        </w:rPr>
        <w:t>номер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08202C">
        <w:rPr>
          <w:sz w:val="28"/>
          <w:szCs w:val="28"/>
        </w:rPr>
        <w:t>ДД.ММ</w:t>
      </w:r>
      <w:r w:rsidR="0008202C">
        <w:rPr>
          <w:sz w:val="28"/>
          <w:szCs w:val="28"/>
        </w:rPr>
        <w:t>.Г</w:t>
      </w:r>
      <w:r w:rsidR="0008202C">
        <w:rPr>
          <w:sz w:val="28"/>
          <w:szCs w:val="28"/>
        </w:rPr>
        <w:t>ГГГ</w:t>
      </w:r>
      <w:r w:rsidRPr="00734865">
        <w:rPr>
          <w:sz w:val="28"/>
          <w:szCs w:val="28"/>
        </w:rPr>
        <w:t xml:space="preserve">, в котором указано, что </w:t>
      </w:r>
      <w:r w:rsidR="008F1459">
        <w:rPr>
          <w:sz w:val="28"/>
          <w:szCs w:val="28"/>
        </w:rPr>
        <w:t>Иванов А.Д. совершил мелкое хищение чужого имущества, стоимость которого не превышает одну тысячу рублей</w:t>
      </w:r>
      <w:r w:rsidRPr="00734865" w:rsidR="00B77916">
        <w:rPr>
          <w:sz w:val="28"/>
          <w:szCs w:val="28"/>
          <w:shd w:val="clear" w:color="auto" w:fill="FFFFFF"/>
        </w:rPr>
        <w:t>;</w:t>
      </w:r>
    </w:p>
    <w:p w:rsidR="00155253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 доставлении от </w:t>
      </w:r>
      <w:r w:rsidR="0008202C">
        <w:rPr>
          <w:sz w:val="28"/>
          <w:szCs w:val="28"/>
          <w:shd w:val="clear" w:color="auto" w:fill="FFFFFF"/>
        </w:rPr>
        <w:t>ДД</w:t>
      </w:r>
      <w:r w:rsidR="0008202C">
        <w:rPr>
          <w:sz w:val="28"/>
          <w:szCs w:val="28"/>
          <w:shd w:val="clear" w:color="auto" w:fill="FFFFFF"/>
        </w:rPr>
        <w:t>.М</w:t>
      </w:r>
      <w:r w:rsidR="0008202C">
        <w:rPr>
          <w:sz w:val="28"/>
          <w:szCs w:val="28"/>
          <w:shd w:val="clear" w:color="auto" w:fill="FFFFFF"/>
        </w:rPr>
        <w:t>М,ГГГГ.</w:t>
      </w:r>
      <w:r>
        <w:rPr>
          <w:sz w:val="28"/>
          <w:szCs w:val="28"/>
          <w:shd w:val="clear" w:color="auto" w:fill="FFFFFF"/>
        </w:rPr>
        <w:t>, согласно которого, Иванов А.Д. был доставлен в МО МВД  России «</w:t>
      </w:r>
      <w:r>
        <w:rPr>
          <w:sz w:val="28"/>
          <w:szCs w:val="28"/>
          <w:shd w:val="clear" w:color="auto" w:fill="FFFFFF"/>
        </w:rPr>
        <w:t>Сакский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8F145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оперативного дежурного дежурной части межмуниципального отдела МВД России «</w:t>
      </w:r>
      <w:r>
        <w:rPr>
          <w:sz w:val="28"/>
          <w:szCs w:val="28"/>
          <w:shd w:val="clear" w:color="auto" w:fill="FFFFFF"/>
        </w:rPr>
        <w:t>Сакский</w:t>
      </w:r>
      <w:r>
        <w:rPr>
          <w:sz w:val="28"/>
          <w:szCs w:val="28"/>
          <w:shd w:val="clear" w:color="auto" w:fill="FFFFFF"/>
        </w:rPr>
        <w:t xml:space="preserve">»  капитаном </w:t>
      </w:r>
      <w:r w:rsidR="00B837AF">
        <w:rPr>
          <w:sz w:val="28"/>
          <w:szCs w:val="28"/>
          <w:shd w:val="clear" w:color="auto" w:fill="FFFFFF"/>
        </w:rPr>
        <w:t xml:space="preserve">полиции </w:t>
      </w:r>
      <w:r w:rsidR="0008202C">
        <w:rPr>
          <w:sz w:val="28"/>
          <w:szCs w:val="28"/>
          <w:shd w:val="clear" w:color="auto" w:fill="FFFFFF"/>
        </w:rPr>
        <w:t>ФИО</w:t>
      </w:r>
      <w:r w:rsidR="00B837AF">
        <w:rPr>
          <w:sz w:val="28"/>
          <w:szCs w:val="28"/>
          <w:shd w:val="clear" w:color="auto" w:fill="FFFFFF"/>
        </w:rPr>
        <w:t xml:space="preserve"> от </w:t>
      </w:r>
      <w:r w:rsidR="0008202C">
        <w:rPr>
          <w:sz w:val="28"/>
          <w:szCs w:val="28"/>
          <w:shd w:val="clear" w:color="auto" w:fill="FFFFFF"/>
        </w:rPr>
        <w:t>ДД.ММ</w:t>
      </w:r>
      <w:r w:rsidR="0008202C">
        <w:rPr>
          <w:sz w:val="28"/>
          <w:szCs w:val="28"/>
          <w:shd w:val="clear" w:color="auto" w:fill="FFFFFF"/>
        </w:rPr>
        <w:t>.Г</w:t>
      </w:r>
      <w:r w:rsidR="0008202C">
        <w:rPr>
          <w:sz w:val="28"/>
          <w:szCs w:val="28"/>
          <w:shd w:val="clear" w:color="auto" w:fill="FFFFFF"/>
        </w:rPr>
        <w:t>ГГГ</w:t>
      </w:r>
      <w:r w:rsidR="00B837A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="00B837AF">
        <w:rPr>
          <w:sz w:val="28"/>
          <w:szCs w:val="28"/>
          <w:shd w:val="clear" w:color="auto" w:fill="FFFFFF"/>
        </w:rPr>
        <w:t xml:space="preserve">из которого усматривается, что  </w:t>
      </w:r>
      <w:r w:rsidR="0008202C">
        <w:rPr>
          <w:sz w:val="28"/>
          <w:szCs w:val="28"/>
          <w:shd w:val="clear" w:color="auto" w:fill="FFFFFF"/>
        </w:rPr>
        <w:t>ДД.ММ.ГГГГ.</w:t>
      </w:r>
      <w:r w:rsidR="00B837AF">
        <w:rPr>
          <w:sz w:val="28"/>
          <w:szCs w:val="28"/>
          <w:shd w:val="clear" w:color="auto" w:fill="FFFFFF"/>
        </w:rPr>
        <w:t xml:space="preserve">  в 02 часа 15 минут, на </w:t>
      </w:r>
      <w:r w:rsidR="0008202C">
        <w:rPr>
          <w:sz w:val="28"/>
          <w:szCs w:val="28"/>
          <w:shd w:val="clear" w:color="auto" w:fill="FFFFFF"/>
        </w:rPr>
        <w:t>адрес</w:t>
      </w:r>
      <w:r w:rsidR="00B837AF">
        <w:rPr>
          <w:sz w:val="28"/>
          <w:szCs w:val="28"/>
          <w:shd w:val="clear" w:color="auto" w:fill="FFFFFF"/>
        </w:rPr>
        <w:t>, был выявлен гражданин Иванов А.Д. который сливал бензин с а/м ВАЗ -2107, государственный ре</w:t>
      </w:r>
      <w:r w:rsidR="0008202C">
        <w:rPr>
          <w:sz w:val="28"/>
          <w:szCs w:val="28"/>
          <w:shd w:val="clear" w:color="auto" w:fill="FFFFFF"/>
        </w:rPr>
        <w:t>гистрационный номер</w:t>
      </w:r>
      <w:r w:rsidR="00A35986">
        <w:rPr>
          <w:sz w:val="28"/>
          <w:szCs w:val="28"/>
          <w:shd w:val="clear" w:color="auto" w:fill="FFFFFF"/>
        </w:rPr>
        <w:t>;</w:t>
      </w:r>
    </w:p>
    <w:p w:rsidR="00A3598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заявлением ФИО</w:t>
      </w:r>
      <w:r w:rsidR="00054C88">
        <w:rPr>
          <w:sz w:val="28"/>
          <w:szCs w:val="28"/>
          <w:shd w:val="clear" w:color="auto" w:fill="FFFFFF"/>
        </w:rPr>
        <w:t xml:space="preserve"> из которого следует, что с </w:t>
      </w:r>
      <w:r>
        <w:rPr>
          <w:sz w:val="28"/>
          <w:szCs w:val="28"/>
          <w:shd w:val="clear" w:color="auto" w:fill="FFFFFF"/>
        </w:rPr>
        <w:t>ДД.ММ</w:t>
      </w:r>
      <w:r>
        <w:rPr>
          <w:sz w:val="28"/>
          <w:szCs w:val="28"/>
          <w:shd w:val="clear" w:color="auto" w:fill="FFFFFF"/>
        </w:rPr>
        <w:t>.Г</w:t>
      </w:r>
      <w:r>
        <w:rPr>
          <w:sz w:val="28"/>
          <w:szCs w:val="28"/>
          <w:shd w:val="clear" w:color="auto" w:fill="FFFFFF"/>
        </w:rPr>
        <w:t>ГГГ</w:t>
      </w:r>
      <w:r w:rsidR="00054C88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ДД.ММ.ГГГГ</w:t>
      </w:r>
      <w:r w:rsidR="00054C88">
        <w:rPr>
          <w:sz w:val="28"/>
          <w:szCs w:val="28"/>
          <w:shd w:val="clear" w:color="auto" w:fill="FFFFFF"/>
        </w:rPr>
        <w:t xml:space="preserve">  у него из принадлежащей </w:t>
      </w:r>
      <w:r>
        <w:rPr>
          <w:sz w:val="28"/>
          <w:szCs w:val="28"/>
          <w:shd w:val="clear" w:color="auto" w:fill="FFFFFF"/>
        </w:rPr>
        <w:t xml:space="preserve"> </w:t>
      </w:r>
      <w:r w:rsidR="00054C88">
        <w:rPr>
          <w:sz w:val="28"/>
          <w:szCs w:val="28"/>
          <w:shd w:val="clear" w:color="auto" w:fill="FFFFFF"/>
        </w:rPr>
        <w:t>его машины был похищен бензин в количестве 2 литров и крышка бензобака;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карточкой учета транспортного средства, из которой следует, что автомобиль марки ВАЗ 21070, регистрационный знак принадлежит </w:t>
      </w:r>
      <w:r w:rsidR="0008202C">
        <w:rPr>
          <w:sz w:val="28"/>
          <w:szCs w:val="28"/>
          <w:shd w:val="clear" w:color="auto" w:fill="FFFFFF"/>
        </w:rPr>
        <w:t>ФИО;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осмотра места происшествия от </w:t>
      </w:r>
      <w:r w:rsidR="0008202C">
        <w:rPr>
          <w:sz w:val="28"/>
          <w:szCs w:val="28"/>
          <w:shd w:val="clear" w:color="auto" w:fill="FFFFFF"/>
        </w:rPr>
        <w:t>ДД.ММ</w:t>
      </w:r>
      <w:r w:rsidR="0008202C">
        <w:rPr>
          <w:sz w:val="28"/>
          <w:szCs w:val="28"/>
          <w:shd w:val="clear" w:color="auto" w:fill="FFFFFF"/>
        </w:rPr>
        <w:t>.Г</w:t>
      </w:r>
      <w:r w:rsidR="0008202C">
        <w:rPr>
          <w:sz w:val="28"/>
          <w:szCs w:val="28"/>
          <w:shd w:val="clear" w:color="auto" w:fill="FFFFFF"/>
        </w:rPr>
        <w:t>ГГГ.</w:t>
      </w:r>
      <w:r>
        <w:rPr>
          <w:sz w:val="28"/>
          <w:szCs w:val="28"/>
          <w:shd w:val="clear" w:color="auto" w:fill="FFFFFF"/>
        </w:rPr>
        <w:t>, согласно которого был осмотрен</w:t>
      </w:r>
      <w:r w:rsidR="0008202C">
        <w:rPr>
          <w:sz w:val="28"/>
          <w:szCs w:val="28"/>
          <w:shd w:val="clear" w:color="auto" w:fill="FFFFFF"/>
        </w:rPr>
        <w:t xml:space="preserve"> участок местности по адресу: адрес</w:t>
      </w:r>
      <w:r>
        <w:rPr>
          <w:sz w:val="28"/>
          <w:szCs w:val="28"/>
          <w:shd w:val="clear" w:color="auto" w:fill="FFFFFF"/>
        </w:rPr>
        <w:t>;</w:t>
      </w:r>
    </w:p>
    <w:p w:rsidR="00054C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справкой ИП </w:t>
      </w:r>
      <w:r w:rsidR="0008202C">
        <w:rPr>
          <w:sz w:val="28"/>
          <w:szCs w:val="28"/>
          <w:shd w:val="clear" w:color="auto" w:fill="FFFFFF"/>
        </w:rPr>
        <w:t>ФИО,</w:t>
      </w:r>
      <w:r>
        <w:rPr>
          <w:sz w:val="28"/>
          <w:szCs w:val="28"/>
          <w:shd w:val="clear" w:color="auto" w:fill="FFFFFF"/>
        </w:rPr>
        <w:t xml:space="preserve"> согласно которой 1 литр  бензина АИ-92 на 05.07.2017 года стоит 40, 10 рублей;</w:t>
      </w:r>
    </w:p>
    <w:p w:rsidR="00054C88" w:rsidRPr="00734865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справкой  </w:t>
      </w:r>
      <w:r w:rsidR="0008202C">
        <w:rPr>
          <w:sz w:val="28"/>
          <w:szCs w:val="28"/>
          <w:shd w:val="clear" w:color="auto" w:fill="FFFFFF"/>
        </w:rPr>
        <w:t xml:space="preserve">ФИО, </w:t>
      </w:r>
      <w:r>
        <w:rPr>
          <w:sz w:val="28"/>
          <w:szCs w:val="28"/>
          <w:shd w:val="clear" w:color="auto" w:fill="FFFFFF"/>
        </w:rPr>
        <w:t xml:space="preserve"> согласно из которой крышка бензобака стоит 100 рублей; </w:t>
      </w:r>
      <w:r>
        <w:rPr>
          <w:sz w:val="28"/>
          <w:szCs w:val="28"/>
          <w:shd w:val="clear" w:color="auto" w:fill="FFFFFF"/>
        </w:rPr>
        <w:t xml:space="preserve"> 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70FEB">
        <w:rPr>
          <w:sz w:val="28"/>
          <w:szCs w:val="28"/>
        </w:rPr>
        <w:t>Иванова А.Д.</w:t>
      </w:r>
      <w:r w:rsidR="00581DA3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870FEB">
        <w:rPr>
          <w:sz w:val="28"/>
          <w:szCs w:val="28"/>
        </w:rPr>
        <w:t>Иванова А.Д.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870FEB">
        <w:rPr>
          <w:sz w:val="28"/>
          <w:szCs w:val="28"/>
        </w:rPr>
        <w:t>Иванову А.Д.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870FEB">
        <w:rPr>
          <w:sz w:val="28"/>
          <w:szCs w:val="28"/>
        </w:rPr>
        <w:t>10</w:t>
      </w:r>
      <w:r w:rsidR="00581DA3">
        <w:rPr>
          <w:sz w:val="28"/>
          <w:szCs w:val="28"/>
        </w:rPr>
        <w:t>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Руководствуясь ст.</w:t>
      </w:r>
      <w:r w:rsidRPr="00734865" w:rsidR="00F352E6">
        <w:rPr>
          <w:sz w:val="28"/>
          <w:szCs w:val="28"/>
        </w:rPr>
        <w:t>ст.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870FEB">
        <w:rPr>
          <w:sz w:val="28"/>
          <w:szCs w:val="28"/>
        </w:rPr>
        <w:t xml:space="preserve">Иванова Александра Дмитриевича, </w:t>
      </w:r>
      <w:r w:rsidR="0008202C">
        <w:rPr>
          <w:sz w:val="28"/>
          <w:szCs w:val="28"/>
        </w:rPr>
        <w:t>ДД.ММ</w:t>
      </w:r>
      <w:r w:rsidR="0008202C">
        <w:rPr>
          <w:sz w:val="28"/>
          <w:szCs w:val="28"/>
        </w:rPr>
        <w:t>.Г</w:t>
      </w:r>
      <w:r w:rsidR="0008202C">
        <w:rPr>
          <w:sz w:val="28"/>
          <w:szCs w:val="28"/>
        </w:rPr>
        <w:t xml:space="preserve">ГГГ </w:t>
      </w:r>
      <w:r w:rsidR="00581DA3">
        <w:rPr>
          <w:sz w:val="28"/>
          <w:szCs w:val="28"/>
        </w:rPr>
        <w:t xml:space="preserve">рождения </w:t>
      </w:r>
      <w:r w:rsidRPr="00734865">
        <w:rPr>
          <w:sz w:val="28"/>
          <w:szCs w:val="28"/>
        </w:rPr>
        <w:t>виновн</w:t>
      </w:r>
      <w:r w:rsidR="00CC7B9B">
        <w:rPr>
          <w:sz w:val="28"/>
          <w:szCs w:val="28"/>
        </w:rPr>
        <w:t>ым</w:t>
      </w:r>
      <w:r w:rsidRPr="00734865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Pr="00734865" w:rsidR="004D5248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CC10AA">
        <w:rPr>
          <w:sz w:val="28"/>
          <w:szCs w:val="28"/>
        </w:rPr>
        <w:t>му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870FEB">
        <w:rPr>
          <w:sz w:val="28"/>
          <w:szCs w:val="28"/>
        </w:rPr>
        <w:t>1</w:t>
      </w:r>
      <w:r w:rsidR="00581DA3">
        <w:rPr>
          <w:sz w:val="28"/>
          <w:szCs w:val="28"/>
        </w:rPr>
        <w:t>0</w:t>
      </w:r>
      <w:r w:rsidR="00870FEB">
        <w:rPr>
          <w:sz w:val="28"/>
          <w:szCs w:val="28"/>
        </w:rPr>
        <w:t>0</w:t>
      </w:r>
      <w:r w:rsidR="00581DA3">
        <w:rPr>
          <w:sz w:val="28"/>
          <w:szCs w:val="28"/>
        </w:rPr>
        <w:t>0</w:t>
      </w:r>
      <w:r w:rsidRPr="00734865" w:rsidR="0073317B">
        <w:rPr>
          <w:sz w:val="28"/>
          <w:szCs w:val="28"/>
        </w:rPr>
        <w:t xml:space="preserve"> (</w:t>
      </w:r>
      <w:r w:rsidR="00870FEB">
        <w:rPr>
          <w:sz w:val="28"/>
          <w:szCs w:val="28"/>
        </w:rPr>
        <w:t>одна тысяча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="00C61700">
        <w:rPr>
          <w:sz w:val="28"/>
          <w:szCs w:val="28"/>
        </w:rPr>
        <w:t xml:space="preserve"> 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</w:t>
      </w:r>
      <w:r w:rsidR="00870FEB">
        <w:rPr>
          <w:sz w:val="28"/>
          <w:szCs w:val="28"/>
        </w:rPr>
        <w:t>643465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="00870FEB">
        <w:rPr>
          <w:sz w:val="28"/>
          <w:szCs w:val="28"/>
        </w:rPr>
        <w:t>12000016000140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1B6CB2">
        <w:rPr>
          <w:sz w:val="28"/>
          <w:szCs w:val="28"/>
        </w:rPr>
        <w:t>1888033617</w:t>
      </w:r>
      <w:r w:rsidR="00CC7B9B">
        <w:rPr>
          <w:sz w:val="28"/>
          <w:szCs w:val="28"/>
        </w:rPr>
        <w:t>18</w:t>
      </w:r>
      <w:r w:rsidR="00870FEB">
        <w:rPr>
          <w:sz w:val="28"/>
          <w:szCs w:val="28"/>
        </w:rPr>
        <w:t>89960001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02C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30182"/>
    <w:rsid w:val="00031ED2"/>
    <w:rsid w:val="00054C88"/>
    <w:rsid w:val="0008202C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55253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3DB9"/>
    <w:rsid w:val="003377DA"/>
    <w:rsid w:val="00351427"/>
    <w:rsid w:val="00352AD7"/>
    <w:rsid w:val="00374878"/>
    <w:rsid w:val="00374D16"/>
    <w:rsid w:val="003A754F"/>
    <w:rsid w:val="003C0125"/>
    <w:rsid w:val="003D1192"/>
    <w:rsid w:val="003D2128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F0C0D"/>
    <w:rsid w:val="005122B2"/>
    <w:rsid w:val="0052195B"/>
    <w:rsid w:val="00534E62"/>
    <w:rsid w:val="00546392"/>
    <w:rsid w:val="005471AB"/>
    <w:rsid w:val="00550D32"/>
    <w:rsid w:val="005512D3"/>
    <w:rsid w:val="00581DA3"/>
    <w:rsid w:val="00597402"/>
    <w:rsid w:val="005E55B0"/>
    <w:rsid w:val="005F04FD"/>
    <w:rsid w:val="006113F1"/>
    <w:rsid w:val="0061250F"/>
    <w:rsid w:val="006162D1"/>
    <w:rsid w:val="00627B3D"/>
    <w:rsid w:val="00627CCD"/>
    <w:rsid w:val="006439CD"/>
    <w:rsid w:val="00651DCD"/>
    <w:rsid w:val="006A3E58"/>
    <w:rsid w:val="006A7E0C"/>
    <w:rsid w:val="006B417C"/>
    <w:rsid w:val="006E5ECF"/>
    <w:rsid w:val="007008EF"/>
    <w:rsid w:val="0073317B"/>
    <w:rsid w:val="00734865"/>
    <w:rsid w:val="00772B1E"/>
    <w:rsid w:val="00795B30"/>
    <w:rsid w:val="007A1872"/>
    <w:rsid w:val="007C3E68"/>
    <w:rsid w:val="007C6543"/>
    <w:rsid w:val="00802BDD"/>
    <w:rsid w:val="0081261D"/>
    <w:rsid w:val="008133BC"/>
    <w:rsid w:val="008226C0"/>
    <w:rsid w:val="0082796D"/>
    <w:rsid w:val="00853F76"/>
    <w:rsid w:val="0085641B"/>
    <w:rsid w:val="00867DBC"/>
    <w:rsid w:val="00870FEB"/>
    <w:rsid w:val="00871B81"/>
    <w:rsid w:val="008725B0"/>
    <w:rsid w:val="00874A4F"/>
    <w:rsid w:val="0089745D"/>
    <w:rsid w:val="008B767B"/>
    <w:rsid w:val="008C409F"/>
    <w:rsid w:val="008E174A"/>
    <w:rsid w:val="008E2486"/>
    <w:rsid w:val="008F1459"/>
    <w:rsid w:val="0091641E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35986"/>
    <w:rsid w:val="00A5218D"/>
    <w:rsid w:val="00A83BC7"/>
    <w:rsid w:val="00A92028"/>
    <w:rsid w:val="00AF3018"/>
    <w:rsid w:val="00AF3B2B"/>
    <w:rsid w:val="00B1791A"/>
    <w:rsid w:val="00B32CC6"/>
    <w:rsid w:val="00B3799E"/>
    <w:rsid w:val="00B417C8"/>
    <w:rsid w:val="00B4484F"/>
    <w:rsid w:val="00B77916"/>
    <w:rsid w:val="00B837AF"/>
    <w:rsid w:val="00B86F36"/>
    <w:rsid w:val="00BA6D74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6661"/>
    <w:rsid w:val="00CF1A96"/>
    <w:rsid w:val="00D0209A"/>
    <w:rsid w:val="00D20B01"/>
    <w:rsid w:val="00D31132"/>
    <w:rsid w:val="00D4223A"/>
    <w:rsid w:val="00D9121D"/>
    <w:rsid w:val="00DB09F1"/>
    <w:rsid w:val="00DC30EB"/>
    <w:rsid w:val="00DC3977"/>
    <w:rsid w:val="00DC7E67"/>
    <w:rsid w:val="00DD02F1"/>
    <w:rsid w:val="00DE7A7A"/>
    <w:rsid w:val="00E301E0"/>
    <w:rsid w:val="00E8502B"/>
    <w:rsid w:val="00E857F4"/>
    <w:rsid w:val="00EA62BB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  <w:rsid w:val="00FE2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