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CA7F5E" w:rsidP="00CA7F5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5-71-8</w:t>
      </w:r>
      <w:r w:rsid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714005" w:rsidRPr="00CA7F5E" w:rsidP="00CA7F5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F80008" w:rsidRPr="00CA7F5E" w:rsidP="00CA7F5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г. Саки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Республики Крым Липовской И.В., с участием лица, привлекаемого в административной ответственности – </w:t>
      </w:r>
      <w:r w:rsidRPr="00CA7F5E" w:rsidR="002A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61DAC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hAnsi="Times New Roman" w:cs="Times New Roman"/>
          <w:b/>
          <w:sz w:val="28"/>
          <w:szCs w:val="28"/>
        </w:rPr>
        <w:t xml:space="preserve">Игнатовой </w:t>
      </w:r>
      <w:r w:rsidRPr="00CA7F5E" w:rsidR="00213054">
        <w:rPr>
          <w:rFonts w:ascii="Times New Roman" w:hAnsi="Times New Roman" w:cs="Times New Roman"/>
          <w:b/>
          <w:sz w:val="28"/>
          <w:szCs w:val="28"/>
        </w:rPr>
        <w:t>Н.В.</w:t>
      </w:r>
      <w:r w:rsidRPr="00CA7F5E">
        <w:rPr>
          <w:rFonts w:ascii="Times New Roman" w:hAnsi="Times New Roman" w:cs="Times New Roman"/>
          <w:sz w:val="28"/>
          <w:szCs w:val="28"/>
        </w:rPr>
        <w:t xml:space="preserve">, </w:t>
      </w:r>
      <w:r w:rsidRPr="00CA7F5E" w:rsidR="00213054">
        <w:rPr>
          <w:rFonts w:ascii="Times New Roman" w:hAnsi="Times New Roman" w:cs="Times New Roman"/>
          <w:sz w:val="28"/>
          <w:szCs w:val="28"/>
        </w:rPr>
        <w:t>ДД.ММ</w:t>
      </w:r>
      <w:r w:rsidRPr="00CA7F5E" w:rsidR="00213054">
        <w:rPr>
          <w:rFonts w:ascii="Times New Roman" w:hAnsi="Times New Roman" w:cs="Times New Roman"/>
          <w:sz w:val="28"/>
          <w:szCs w:val="28"/>
        </w:rPr>
        <w:t>.Г</w:t>
      </w:r>
      <w:r w:rsidRPr="00CA7F5E" w:rsidR="00213054">
        <w:rPr>
          <w:rFonts w:ascii="Times New Roman" w:hAnsi="Times New Roman" w:cs="Times New Roman"/>
          <w:sz w:val="28"/>
          <w:szCs w:val="28"/>
        </w:rPr>
        <w:t>ГГГ</w:t>
      </w:r>
      <w:r w:rsidRPr="00CA7F5E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Pr="00CA7F5E" w:rsidR="00213054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hAnsi="Times New Roman" w:cs="Times New Roman"/>
          <w:sz w:val="28"/>
          <w:szCs w:val="28"/>
        </w:rPr>
        <w:t xml:space="preserve">,  занимающей должность  </w:t>
      </w:r>
      <w:r w:rsidRPr="00CA7F5E" w:rsidR="00213054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hAnsi="Times New Roman" w:cs="Times New Roman"/>
          <w:sz w:val="28"/>
          <w:szCs w:val="28"/>
        </w:rPr>
        <w:t xml:space="preserve">,  зарегистрированной и проживающей по адресу: </w:t>
      </w:r>
      <w:r w:rsidRPr="00CA7F5E" w:rsidR="00213054">
        <w:rPr>
          <w:rFonts w:ascii="Times New Roman" w:hAnsi="Times New Roman" w:cs="Times New Roman"/>
          <w:sz w:val="28"/>
          <w:szCs w:val="28"/>
        </w:rPr>
        <w:t>АДРЕС</w:t>
      </w:r>
      <w:r w:rsidRPr="00CA7F5E">
        <w:rPr>
          <w:rFonts w:ascii="Times New Roman" w:hAnsi="Times New Roman" w:cs="Times New Roman"/>
          <w:sz w:val="28"/>
          <w:szCs w:val="28"/>
        </w:rPr>
        <w:t>,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ее к административной ответственности за правонарушение, предусмотренное ч.</w:t>
      </w:r>
      <w:r w:rsidRPr="00CA7F5E" w:rsidR="002A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ст. 19.5 Кодекса Российской Федерации об административных правонарушениях, </w:t>
      </w:r>
    </w:p>
    <w:p w:rsidR="00D61DAC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CA7F5E" w:rsidR="00F8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A7F5E" w:rsidR="00F800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A7F5E" w:rsidR="00F800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1DAC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2A1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Игнатова Н.В.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директором</w:t>
      </w:r>
      <w:r w:rsidRPr="00CA7F5E" w:rsidR="002A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213054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обязанной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и в помещениях указанного учреждения по </w:t>
      </w:r>
      <w:r w:rsidRPr="00CA7F5E" w:rsidR="00213054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выполнение в срок до </w:t>
      </w:r>
      <w:r w:rsidRPr="00CA7F5E" w:rsidR="00213054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213054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213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законного предписания начальника ОНД по г. Саки и Сакскому району УНД и ПР ГУ МЧС России по Республике Крым №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CC4A58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CC4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 w:rsidR="00E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именно: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автоматической пожарной сигнализации в помещениях двухэтажной части школы (в том числе помещения актового зала, спортивного зала, столовой) - требования ст.6, ст.54, ч.1,7 ст. 83, ст.91 Технического регламента о требованиях пожарной безопасности» № 123-ФЭ от 22.07.2008 г. далее «Регламента», приложение А, п.А.4, А.10 табл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1,А.З Свод правил 5.13130.2009. Системы противопожарной защиты. Установки пожарной сигнализации и пожаротушения автоматические.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Нормы и правила проектирования;</w:t>
      </w:r>
      <w:r w:rsidRPr="00CA7F5E" w:rsidR="003A2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е проведено монтаж и наладку системы оповещения и управления эвакуацией людей при пожаре в помещениях в помещениях двухэтажной части школы (в том числе помещения актового зала, спортивного зала, столовой) - требования ст.6, ст.54, ст.84, ст.91 «Регламента», табл.2 Свод правил 3.13130.2009 «Системы противопожарной защиты.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оповещения и управления эвакуацией при пожаре. Требования пожарной безопасности»; Двери кладовых для хранения горючих материалов, электрощитовой не выполнены противопожарными с пределом огнестойкости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30 - требования п.1 ст.52,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ст.87, ч.ч.1, 2, 3, 13 ст.88 «Регламента», п.6.8.19 Свод правил «Системы противопожарной защиты. Обеспечение огнестойкости объектов защиты» СП 2.13130.2012; На установленных дверях, ведущих в лестничные клетки в здании объекта защиты отсутствуют устройства для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самозакрывания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ст.6, ч.19 ст.88 «Регламента», п.4.2.7 СП 1.13130.2009.</w:t>
      </w:r>
    </w:p>
    <w:p w:rsidR="00EC0728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судебном заседании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Игнатова Н.В. </w:t>
      </w:r>
      <w:r w:rsidRPr="00CA7F5E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CA7F5E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CA7F5E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признала, пояснил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F5E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предпринимались меры по выполнению предписания. </w:t>
      </w:r>
      <w:r w:rsidRPr="00CA7F5E" w:rsidR="0062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отрицала тот факт, что пункт 5 предписания не выполнен, так же не отрицала, что за финансированием </w:t>
      </w:r>
      <w:r w:rsidRPr="00CA7F5E" w:rsidR="00DE2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пункта она в отдел образования не обращалась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Выслушав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Игнатову Н.В.</w:t>
      </w:r>
      <w:r w:rsidRPr="00CA7F5E" w:rsidR="00255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пришел к выводу о наличии в действиях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ст. 19.5 ч.13 КоАП РФ, исходя из следующего.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 w:rsidRPr="00CA7F5E" w:rsidR="00CC4A58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CC4A5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CC4A5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CC4A5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был составлен в отношении 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она, являясь 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CA7F5E" w:rsidR="00CC4A58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A7F5E" w:rsidR="00CC4A58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обеспечила выполнение в срок до 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1,2,4,5  законного предписания начальника ОНД по г. Саки и Сакскому району УНД и ПР ГУ МЧС России по Республике Крым № </w:t>
      </w:r>
      <w:r w:rsidRPr="00CA7F5E" w:rsidR="00614119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A7F5E" w:rsidR="003A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автоматической пожарной сигнализации в помещениях двухэтажной части школы (в том числе помещения актового зала, спортивного зала, столовой) - требования ст.6, ст.54, ч.1,7 ст. 83, ст.91 Технического регламента о требованиях пожарной безопасности» № 123-ФЭ от 22.07.2008 г. далее «Регламента», приложение А, п.А.4, А.10 табл.А1,А.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Свод правил 5.13130.2009. Системы противопожарной защиты. Установки пожарной сигнализации и пожаротушения автоматические.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Нормы и правила проектирования;</w:t>
      </w:r>
      <w:r w:rsidRPr="00CA7F5E" w:rsidR="003A2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е проведено монтаж и наладку системы оповещения и управления эвакуацией людей при пожаре в помещениях в помещениях двухэтажной части школы (в том числе помещения актового зала, спортивного зала, столовой) - требования ст.6, ст.54, ст.84, ст.91 «Регламента», табл.2 Свод правил 3.13130.2009 «Системы противопожарной защиты.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оповещения и управления эвакуацией при пожаре. Требования пожарной безопасности»; Двери кладовых для хранения горючих материалов, электрощитовой не выполнены противопожарными с пределом огнестойкости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30 - требования п.1 ст.52,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ст.87, ч.ч.1, 2, 3, 13 ст.88 «Регламента», п.6.8.19 Свод правил «Системы противопожарной защиты. Обеспечение огнестойкости объектов защиты» СП 2.13130.2012; На установленных дверях, ведущих в лестничные клетки в здании объекта защиты отсутствуют устройства для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самозакрывания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7F5E" w:rsidR="003A20A2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ст.6, ч.19 ст.88 «Регламента», п.4.2.7 СП 1.13130.2009.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предписанию № </w:t>
      </w:r>
      <w:r w:rsidRPr="00CA7F5E" w:rsidR="00614119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старшим инспектором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ОНД по г.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Саки и Сакскому району УНД и ПР ГУ МЧС России по Республике Крым 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капитаном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службы 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614119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Игнатовой Н.В.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614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Pr="00CA7F5E" w:rsidR="00614119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CA7F5E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Как усматривается из данного предписания, его копия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получена </w:t>
      </w:r>
      <w:r w:rsidRPr="00CA7F5E" w:rsidR="00DE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заместителем директора по АХЧ </w:t>
      </w:r>
      <w:r w:rsidRPr="00CA7F5E" w:rsidR="003C59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7F5E" w:rsidR="00DE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CA7F5E" w:rsidR="00DE2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учасием</w:t>
      </w:r>
      <w:r w:rsidRPr="00CA7F5E" w:rsidR="00DE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была проведена вышеуказанная проверка, а также с участием директора Игнатовой Н.В.</w:t>
      </w:r>
    </w:p>
    <w:p w:rsidR="00872690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акта проверки органом государственного контроля (надзора)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Pr="00CA7F5E" w:rsidR="00F807CC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отделением надзорной деятельности по г. Саки и Сакскому району УНД и ПР ГУ МЧС России по Республике Крым на основании распоряжения №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F807CC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ОНД по г. Саки и Сакскому району УНД и ПР ГУ МЧС России по Республике Крым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внеплановая выездная проверка в отношении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F807CC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CA7F5E" w:rsidR="00F807CC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F807CC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п.п. 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7F5E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выявлены следующие нарушения: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не проведен монтаж и наладка автоматической пожарной сигнализации в помещениях двухэтажной части школы (в том числе помещения актового зала, спортивного зала, столовой) - требования ст.6, ст.54, ч.1,7 ст. 83, ст.91 Технического регламента о требованиях пожарной безопасности» № 123-ФЭ от 22.07.2008 г. далее «Регламента», приложение А, п.А.4, А.10 табл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.А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1,А.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Свод правил 5.13130.2009. Системы противопожарной защиты. Установки пожарной сигнализации и пожаротушения автоматические.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Нормы и правила проектирования;</w:t>
      </w:r>
      <w:r w:rsidRPr="00CA7F5E" w:rsidR="00FD6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е проведено монтаж и наладку системы оповещения и управления эвакуацией людей при пожаре в помещениях в помещениях двухэтажной части школы (в том числе помещения актового зала, спортивного зала, столовой) - требования ст.6, ст.54, ст.84, ст.91 «Регламента», табл.2 Свод правил 3.13130.2009 «Системы противопожарной защиты.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оповещения и управления эвакуацией при пожаре. Требования пожарной безопасности»; Двери кладовых для хранения горючих материалов, электрощитовой не выполнены противопожарными с пределом огнестойкости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  <w:lang w:val="en-US"/>
        </w:rPr>
        <w:t>EI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30 - требования п.1 ст.52,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ст.87, ч.ч.1, 2, 3, 13 ст.88 «Регламента», п.6.8.19 Свод правил «Системы противопожарной защиты. Обеспечение огнестойкости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защиты» СП 2.13130.2012; На установленных дверях, ведущих в лестничные клетки в здании объекта защиты отсутствуют устройства для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самозакрывания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- требования 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.З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A7F5E" w:rsidR="00FD6C69">
        <w:rPr>
          <w:rFonts w:ascii="Times New Roman" w:hAnsi="Times New Roman" w:cs="Times New Roman"/>
          <w:color w:val="000000"/>
          <w:sz w:val="28"/>
          <w:szCs w:val="28"/>
        </w:rPr>
        <w:t xml:space="preserve"> «Правил», ст.6, ч.19 ст.88 «Регламента», п.4.2.7 СП 1.13130.2009.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усматривается из данного акта проверки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распоряжения о проведении проверки 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вручена и в ее присутствии про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указанная проверка, копия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вручена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Н.В.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свидетельствует подпись последней в соответствующей графе указанного акта.  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пояснений</w:t>
      </w:r>
      <w:r w:rsidRPr="00CA7F5E" w:rsidR="00FD6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Н.В.,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протоколе об административном правонарушении, последняя, не оспаривая суть изложенных в данном протоколе обстоятельств, пояснила, что допустила указанные нарушения ввиду отсутствия финансирования.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имеющейся в материалах дела копии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инструкции директора </w:t>
      </w:r>
      <w:r w:rsidRPr="00CA7F5E" w:rsidR="00F807CC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которой Игнатова Н.В. ознакомлена 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Pr="00CA7F5E" w:rsidR="00F807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свидетельствует ее подпись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общее руководство и ответственность за состояние пожарной безопасности в целом по учреждению возложена на нее.</w:t>
      </w:r>
    </w:p>
    <w:p w:rsidR="00714005" w:rsidRPr="00CA7F5E" w:rsidP="00CA7F5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CA7F5E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ст.ст.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CA7F5E" w:rsidR="00726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обеспечение пожарной безопасности; должностные лица в пределах их компетенции.</w:t>
      </w:r>
    </w:p>
    <w:p w:rsidR="00CA7F5E" w:rsidRPr="00CA7F5E" w:rsidP="00CA7F5E">
      <w:pPr>
        <w:pStyle w:val="1"/>
        <w:shd w:val="clear" w:color="auto" w:fill="auto"/>
        <w:spacing w:line="240" w:lineRule="auto"/>
        <w:ind w:left="20" w:right="40" w:firstLine="740"/>
        <w:contextualSpacing/>
      </w:pPr>
      <w:r w:rsidRPr="00CA7F5E">
        <w:rPr>
          <w:color w:val="000000"/>
        </w:rPr>
        <w:t>Законность предписания сомнений не вызывает, вместе с тем заслуживают внимания доводы Игнатовой Н.В. об отсутствии финансирования для выполнения предписания органа пожарного надзора.</w:t>
      </w:r>
    </w:p>
    <w:p w:rsidR="00CA7F5E" w:rsidRPr="00CA7F5E" w:rsidP="00CA7F5E">
      <w:pPr>
        <w:pStyle w:val="1"/>
        <w:shd w:val="clear" w:color="auto" w:fill="auto"/>
        <w:spacing w:line="240" w:lineRule="auto"/>
        <w:ind w:left="20" w:right="40" w:firstLine="740"/>
        <w:contextualSpacing/>
      </w:pPr>
      <w:r w:rsidRPr="00CA7F5E">
        <w:rPr>
          <w:color w:val="000000"/>
        </w:rPr>
        <w:t>Федеральным законом от 28 мая 2017 года № 100-ФЗ « О внесении изменений в Федеральный закон « О пожарной безопасности» и Кодекс Российской Федерации об административных правонарушениях» ч.4 ст.24.5 КоАП РФ дополнена указанием на освобождение от административной ответственности муниципальных учреждений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вносились или направлялись в</w:t>
      </w:r>
      <w:r w:rsidRPr="00CA7F5E">
        <w:rPr>
          <w:color w:val="000000"/>
        </w:rPr>
        <w:t xml:space="preserve"> </w:t>
      </w:r>
      <w:r w:rsidRPr="00CA7F5E">
        <w:rPr>
          <w:color w:val="000000"/>
        </w:rPr>
        <w:t>соответствии</w:t>
      </w:r>
      <w:r w:rsidRPr="00CA7F5E">
        <w:rPr>
          <w:color w:val="000000"/>
        </w:rPr>
        <w:t xml:space="preserve"> с порядком и сроками составления проекта соответствующего местного бюджета предложение о выделении бюджетных ассигнований на выполнение муниципальным учреждением соответствующих уставных задач и при этом бюджетные средства на указанные цели не выделялись. Производство по делу об административном правонарушении в отношении указанных должностных лиц подлежит прекращению.</w:t>
      </w:r>
    </w:p>
    <w:p w:rsidR="00CA7F5E" w:rsidRPr="00CA7F5E" w:rsidP="00CA7F5E">
      <w:pPr>
        <w:pStyle w:val="1"/>
        <w:shd w:val="clear" w:color="auto" w:fill="auto"/>
        <w:spacing w:line="240" w:lineRule="auto"/>
        <w:ind w:left="20" w:right="40" w:firstLine="740"/>
        <w:contextualSpacing/>
      </w:pPr>
      <w:r w:rsidRPr="00CA7F5E">
        <w:rPr>
          <w:color w:val="000000"/>
        </w:rPr>
        <w:t xml:space="preserve">Как следует из материалов дела, директор </w:t>
      </w:r>
      <w:r w:rsidRPr="00CA7F5E">
        <w:t>(данные изъяты)</w:t>
      </w:r>
      <w:r>
        <w:rPr>
          <w:color w:val="000000"/>
        </w:rPr>
        <w:t xml:space="preserve"> города </w:t>
      </w:r>
      <w:r w:rsidRPr="00CA7F5E">
        <w:rPr>
          <w:color w:val="000000"/>
        </w:rPr>
        <w:t>Саки Республики Крым неоднократно обращалась в отдел образования администрации города Саки о выделении денежных сре</w:t>
      </w:r>
      <w:r w:rsidRPr="00CA7F5E">
        <w:rPr>
          <w:color w:val="000000"/>
        </w:rPr>
        <w:t>дств дл</w:t>
      </w:r>
      <w:r w:rsidRPr="00CA7F5E">
        <w:rPr>
          <w:color w:val="000000"/>
        </w:rPr>
        <w:t>я выполнения предписания органа пожарного надзора, из показателей финансового состояния учреждения видно, что данные средства для выполнения предписания не выделялись.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A7F5E">
        <w:rPr>
          <w:rFonts w:ascii="Times New Roman" w:hAnsi="Times New Roman" w:cs="Times New Roman"/>
          <w:color w:val="000000"/>
          <w:sz w:val="28"/>
          <w:szCs w:val="28"/>
        </w:rPr>
        <w:t xml:space="preserve"> из материалов также усматривается, что директор Игнатова Н.В., в части выполнения пункта 5 предписания за финансированием не обращалась и данный пункт на момент проверки выполнен не был.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таких обстоятельствах в действиях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Н.В.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правонарушения, предусмотренного ст. 19.5 ч.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13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Согласно ст. 4.1 ч.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714005" w:rsidRPr="00CA7F5E" w:rsidP="00CA7F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характер совершенного административного правонарушения, учитывая меры, принимаемые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Игнатовой Н.В.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выявленных нарушений действующего законодательства и принятие частичных мер по выполнению требований предписания, а также принимая во внимание данные о личности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Игнатовой Н.В.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 пришел к выводу о возможности назначить ей административное наказание в виде штрафа в нижнем пределе, установленном санкцией ст. 19.5 ч.13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для данного вида наказания.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 основании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ч. 13 ст. 19.5, ст.ст. 29.9-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29.1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CA7F5E" w:rsidR="00DE6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F80008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</w:p>
    <w:p w:rsidR="00714005" w:rsidRPr="00CA7F5E" w:rsidP="00CA7F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7F5E" w:rsidR="00DF590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A7F5E" w:rsidR="00270AE8">
        <w:rPr>
          <w:rFonts w:ascii="Times New Roman" w:hAnsi="Times New Roman" w:cs="Times New Roman"/>
          <w:sz w:val="28"/>
          <w:szCs w:val="28"/>
        </w:rPr>
        <w:t>(данные изъяты)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 w:rsidR="00DF590D">
        <w:rPr>
          <w:rFonts w:ascii="Times New Roman" w:hAnsi="Times New Roman" w:cs="Times New Roman"/>
          <w:b/>
          <w:sz w:val="28"/>
          <w:szCs w:val="28"/>
        </w:rPr>
        <w:t xml:space="preserve">Игнатову </w:t>
      </w:r>
      <w:r w:rsidRPr="00CA7F5E" w:rsidR="00270AE8">
        <w:rPr>
          <w:rFonts w:ascii="Times New Roman" w:hAnsi="Times New Roman" w:cs="Times New Roman"/>
          <w:b/>
          <w:sz w:val="28"/>
          <w:szCs w:val="28"/>
        </w:rPr>
        <w:t>Н.В.</w:t>
      </w:r>
      <w:r w:rsidRPr="00CA7F5E" w:rsidR="00DF590D">
        <w:rPr>
          <w:rFonts w:ascii="Times New Roman" w:hAnsi="Times New Roman" w:cs="Times New Roman"/>
          <w:b/>
          <w:sz w:val="28"/>
          <w:szCs w:val="28"/>
        </w:rPr>
        <w:t>,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19.5 ч.</w:t>
      </w:r>
      <w:r w:rsidRPr="00CA7F5E" w:rsidR="00DF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Кодекса Российской Федерации об административных правонарушениях и назначить ей административное наказание в виде штрафа в сумме 5000 </w:t>
      </w:r>
      <w:r w:rsidRPr="00CA7F5E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(пять тысяч)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CA7F5E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90D" w:rsidRPr="00CA7F5E" w:rsidP="00CA7F5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Реквизиты получателя для оплаты платежа:  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\с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УФК по Республике Крым (ГУ МЧС России по Республике Крым) в отделении Республика Крым г. Симферополь, ИНН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КБК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БИК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ОКТМО </w:t>
      </w:r>
      <w:r w:rsidRPr="00CA7F5E" w:rsidR="00EF750B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Pr="00CA7F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CA7F5E" w:rsidP="00CA7F5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CA7F5E" w:rsidP="00CA7F5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CA7F5E" w:rsidP="00CA7F5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CA7F5E" w:rsidP="00CA7F5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F5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CA7F5E" w:rsidR="00DF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F5E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CA7F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A7F5E" w:rsidP="00CA7F5E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CA7F5E" w:rsidR="00DF5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A7F5E" w:rsidR="00DF5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CA7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 Липовская</w:t>
      </w: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90D" w:rsidRPr="00CA7F5E" w:rsidP="00CA7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90D" w:rsidRPr="00CA7F5E" w:rsidP="00CA7F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CA7F5E" w:rsidP="00CA7F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F590D">
      <w:headerReference w:type="default" r:id="rId5"/>
      <w:footerReference w:type="first" r:id="rId6"/>
      <w:pgSz w:w="11906" w:h="16838" w:code="9"/>
      <w:pgMar w:top="568" w:right="567" w:bottom="851" w:left="1701" w:header="72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</w:p>
  <w:p w:rsidR="002A42FD">
    <w:pPr>
      <w:pStyle w:val="Footer"/>
    </w:pPr>
  </w:p>
  <w:p w:rsidR="002A42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F710E7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F710E7">
      <w:rPr>
        <w:rStyle w:val="PageNumber"/>
        <w:b/>
      </w:rPr>
      <w:fldChar w:fldCharType="separate"/>
    </w:r>
    <w:r w:rsidR="00CA7F5E">
      <w:rPr>
        <w:rStyle w:val="PageNumber"/>
        <w:b/>
        <w:noProof/>
      </w:rPr>
      <w:t>2</w:t>
    </w:r>
    <w:r w:rsidR="00F710E7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604D4"/>
    <w:rsid w:val="00213054"/>
    <w:rsid w:val="00255D34"/>
    <w:rsid w:val="00270AE8"/>
    <w:rsid w:val="002A19B0"/>
    <w:rsid w:val="002A42FD"/>
    <w:rsid w:val="002C4F38"/>
    <w:rsid w:val="0034747B"/>
    <w:rsid w:val="003A20A2"/>
    <w:rsid w:val="003C5948"/>
    <w:rsid w:val="005C5F93"/>
    <w:rsid w:val="00614119"/>
    <w:rsid w:val="00620B86"/>
    <w:rsid w:val="006801CF"/>
    <w:rsid w:val="007002AF"/>
    <w:rsid w:val="00714005"/>
    <w:rsid w:val="00726FA9"/>
    <w:rsid w:val="00751FBD"/>
    <w:rsid w:val="00760F78"/>
    <w:rsid w:val="007A7454"/>
    <w:rsid w:val="00872690"/>
    <w:rsid w:val="008F33A0"/>
    <w:rsid w:val="00AC172A"/>
    <w:rsid w:val="00CA7F5E"/>
    <w:rsid w:val="00CC4A58"/>
    <w:rsid w:val="00D61DAC"/>
    <w:rsid w:val="00D745C1"/>
    <w:rsid w:val="00D77FA1"/>
    <w:rsid w:val="00DE2E82"/>
    <w:rsid w:val="00DE631E"/>
    <w:rsid w:val="00DF590D"/>
    <w:rsid w:val="00E27E50"/>
    <w:rsid w:val="00EB0990"/>
    <w:rsid w:val="00EC0728"/>
    <w:rsid w:val="00EF750B"/>
    <w:rsid w:val="00F710E7"/>
    <w:rsid w:val="00F80008"/>
    <w:rsid w:val="00F807CC"/>
    <w:rsid w:val="00FD6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4005"/>
  </w:style>
  <w:style w:type="paragraph" w:styleId="Footer">
    <w:name w:val="footer"/>
    <w:basedOn w:val="Normal"/>
    <w:link w:val="a0"/>
    <w:uiPriority w:val="99"/>
    <w:semiHidden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CA7F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CA7F5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6CC2-2CD4-4D28-8BE5-3D325B52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