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56B6F">
      <w:pPr>
        <w:spacing w:line="360" w:lineRule="exact"/>
      </w:pPr>
      <w:r>
        <w:pict>
          <v:shapetype id="_x0000_t202" coordsize="21600,21600" o:spt="202" path="m,l,21600r21600,l21600,xe">
            <v:stroke joinstyle="miter"/>
            <v:path gradientshapeok="t" o:connecttype="rect"/>
          </v:shapetype>
          <v:shape id="_x0000_s1025" type="#_x0000_t202" style="width:125.75pt;height:15.9pt;margin-top:28pt;margin-left:246.95pt;mso-position-horizontal-relative:margin;mso-wrap-distance-left:5pt;mso-wrap-distance-right:5pt;position:absolute;z-index:251658240" filled="f" stroked="f">
            <v:textbox style="mso-fit-shape-to-text:t" inset="0,0,0,0">
              <w:txbxContent>
                <w:p w:rsidR="00C56B6F">
                  <w:pPr>
                    <w:pStyle w:val="3"/>
                    <w:shd w:val="clear" w:color="auto" w:fill="auto"/>
                    <w:spacing w:line="260" w:lineRule="exact"/>
                  </w:pPr>
                  <w:r>
                    <w:t>ПОСТАНОВЛЕНИЕ</w:t>
                  </w:r>
                </w:p>
              </w:txbxContent>
            </v:textbox>
            <w10:wrap anchorx="margin"/>
          </v:shape>
        </w:pict>
      </w:r>
      <w:r>
        <w:pict>
          <v:shape id="_x0000_s1026" type="#_x0000_t202" style="width:89.75pt;height:14.6pt;margin-top:0.1pt;margin-left:406.3pt;mso-position-horizontal-relative:margin;mso-wrap-distance-left:5pt;mso-wrap-distance-right:5pt;position:absolute;z-index:251659264" filled="f" stroked="f">
            <v:textbox style="mso-fit-shape-to-text:t" inset="0,0,0,0">
              <w:txbxContent>
                <w:p w:rsidR="00C56B6F">
                  <w:pPr>
                    <w:pStyle w:val="20"/>
                    <w:shd w:val="clear" w:color="auto" w:fill="auto"/>
                    <w:spacing w:line="260" w:lineRule="exact"/>
                  </w:pPr>
                  <w:r>
                    <w:rPr>
                      <w:rStyle w:val="2Exact"/>
                    </w:rPr>
                    <w:t>Дело № 5-71-10</w:t>
                  </w:r>
                  <w:r w:rsidR="002D4DEF">
                    <w:rPr>
                      <w:rStyle w:val="2Exact"/>
                    </w:rPr>
                    <w:t>3/2022</w:t>
                  </w:r>
                </w:p>
              </w:txbxContent>
            </v:textbox>
            <w10:wrap anchorx="margin"/>
          </v:shape>
        </w:pict>
      </w:r>
    </w:p>
    <w:p w:rsidR="00C56B6F">
      <w:pPr>
        <w:spacing w:line="458" w:lineRule="exact"/>
      </w:pPr>
    </w:p>
    <w:p w:rsidR="00C56B6F">
      <w:pPr>
        <w:rPr>
          <w:sz w:val="2"/>
          <w:szCs w:val="2"/>
        </w:rPr>
        <w:sectPr>
          <w:headerReference w:type="default" r:id="rId4"/>
          <w:type w:val="continuous"/>
          <w:pgSz w:w="11900" w:h="16840"/>
          <w:pgMar w:top="1144" w:right="683" w:bottom="1981" w:left="311" w:header="0" w:footer="3" w:gutter="0"/>
          <w:cols w:space="720"/>
          <w:noEndnote/>
          <w:titlePg/>
          <w:docGrid w:linePitch="360"/>
        </w:sectPr>
      </w:pPr>
    </w:p>
    <w:p w:rsidR="00C56B6F">
      <w:pPr>
        <w:spacing w:before="46" w:after="46" w:line="240" w:lineRule="exact"/>
        <w:rPr>
          <w:sz w:val="19"/>
          <w:szCs w:val="19"/>
        </w:rPr>
      </w:pPr>
    </w:p>
    <w:p w:rsidR="00C56B6F">
      <w:pPr>
        <w:rPr>
          <w:sz w:val="2"/>
          <w:szCs w:val="2"/>
        </w:rPr>
        <w:sectPr>
          <w:type w:val="continuous"/>
          <w:pgSz w:w="11900" w:h="16840"/>
          <w:pgMar w:top="1151" w:right="0" w:bottom="1279" w:left="0" w:header="0" w:footer="3" w:gutter="0"/>
          <w:cols w:space="720"/>
          <w:noEndnote/>
          <w:docGrid w:linePitch="360"/>
        </w:sectPr>
      </w:pPr>
    </w:p>
    <w:p w:rsidR="00C56B6F">
      <w:pPr>
        <w:pStyle w:val="20"/>
        <w:shd w:val="clear" w:color="auto" w:fill="auto"/>
        <w:spacing w:after="502" w:line="260" w:lineRule="exact"/>
        <w:jc w:val="both"/>
      </w:pPr>
      <w:r>
        <w:pict>
          <v:shape id="_x0000_s1027" type="#_x0000_t202" style="width:41.5pt;height:15.9pt;margin-top:-1.3pt;margin-left:431.6pt;mso-position-horizontal-relative:margin;mso-wrap-distance-left:5pt;mso-wrap-distance-right:5pt;position:absolute;z-index:-251656192" filled="f" stroked="f">
            <v:textbox style="mso-fit-shape-to-text:t" inset="0,0,0,0">
              <w:txbxContent>
                <w:p w:rsidR="00C56B6F">
                  <w:pPr>
                    <w:pStyle w:val="20"/>
                    <w:shd w:val="clear" w:color="auto" w:fill="auto"/>
                    <w:spacing w:line="260" w:lineRule="exact"/>
                  </w:pPr>
                  <w:r>
                    <w:rPr>
                      <w:rStyle w:val="2Exact"/>
                    </w:rPr>
                    <w:t>г. Саки</w:t>
                  </w:r>
                </w:p>
              </w:txbxContent>
            </v:textbox>
            <w10:wrap type="square" side="left"/>
          </v:shape>
        </w:pict>
      </w:r>
      <w:r w:rsidR="00C0370B">
        <w:t>28 марта 2022 года</w:t>
      </w:r>
    </w:p>
    <w:p w:rsidR="00C56B6F">
      <w:pPr>
        <w:pStyle w:val="20"/>
        <w:shd w:val="clear" w:color="auto" w:fill="auto"/>
        <w:spacing w:line="298" w:lineRule="exact"/>
        <w:ind w:firstLine="740"/>
        <w:jc w:val="both"/>
      </w:pPr>
      <w:r>
        <w:t xml:space="preserve">Исполняющий обязанности мирового судьи судебного участка № 71 Сакского судебного района (Сакский муниципальный район и городской округ Саки) Республики Крым - мировой судья судебного участка № 74 Сакского судебного района (Сакский муниципальный район и городской округ Саки) Республики Крым </w:t>
      </w:r>
      <w:r>
        <w:t>Смолий</w:t>
      </w:r>
      <w:r>
        <w:t xml:space="preserve"> А.М., рассмотрев дело об административном правонарушении, поступившее из Межрайонной инспекции Федеральной налоговой службы № 6 по Республике Крым, в отношении:</w:t>
      </w:r>
    </w:p>
    <w:p w:rsidR="00C56B6F">
      <w:pPr>
        <w:pStyle w:val="20"/>
        <w:shd w:val="clear" w:color="auto" w:fill="auto"/>
        <w:spacing w:line="298" w:lineRule="exact"/>
        <w:ind w:firstLine="2160"/>
        <w:jc w:val="both"/>
      </w:pPr>
      <w:r>
        <w:t xml:space="preserve">Штормило </w:t>
      </w:r>
      <w:r w:rsidR="002D4DEF">
        <w:t>С.В.</w:t>
      </w:r>
      <w:r>
        <w:t>,</w:t>
      </w:r>
    </w:p>
    <w:p w:rsidR="00C56B6F">
      <w:pPr>
        <w:pStyle w:val="20"/>
        <w:shd w:val="clear" w:color="auto" w:fill="auto"/>
        <w:spacing w:after="240" w:line="298" w:lineRule="exact"/>
        <w:ind w:firstLine="2160"/>
        <w:jc w:val="both"/>
      </w:pPr>
      <w:r>
        <w:t xml:space="preserve">данные изъяты, </w:t>
      </w:r>
      <w:r w:rsidR="00C0370B">
        <w:t xml:space="preserve"> ранее не </w:t>
      </w:r>
      <w:r w:rsidR="00C0370B">
        <w:t>привлекавшегося</w:t>
      </w:r>
      <w:r w:rsidR="00C0370B">
        <w:t xml:space="preserve"> к административной ответственности за правонарушения в области налогов и сборов, о привлечении его к административной ответственности за правонарушение, предусмотренное статьей 15.5 Кодекса Российской Федерации об административных правонарушениях,</w:t>
      </w:r>
    </w:p>
    <w:p w:rsidR="00C56B6F">
      <w:pPr>
        <w:pStyle w:val="20"/>
        <w:shd w:val="clear" w:color="auto" w:fill="auto"/>
        <w:spacing w:line="298" w:lineRule="exact"/>
        <w:ind w:left="20"/>
        <w:jc w:val="center"/>
      </w:pPr>
      <w:r>
        <w:t>УСТАНОВИЛ:</w:t>
      </w:r>
    </w:p>
    <w:p w:rsidR="00C56B6F">
      <w:pPr>
        <w:pStyle w:val="20"/>
        <w:shd w:val="clear" w:color="auto" w:fill="auto"/>
        <w:spacing w:line="298" w:lineRule="exact"/>
        <w:jc w:val="both"/>
      </w:pPr>
      <w:r>
        <w:t xml:space="preserve">Штормило С.В., являясь директором ООО «КРЫМИНЖСТРОЙ», расположенного по адресу: </w:t>
      </w:r>
      <w:r>
        <w:t>Республика Крым, г. Саки, ул. Полтавская, д. 3, в нарушение п. 1, п. 3, п. 4 ст. 289 НК РФ, не обеспечил своевременное представление в Межрайонную ИФНС России № 6 по Республике Крым декларации по налогу на прибыль организаций за 12 месяцев 2020 г., срок представления, которой установлен не позднее 28 календарных дней со дня окончания соответствующего налогового периода, то есть</w:t>
      </w:r>
      <w:r>
        <w:t xml:space="preserve"> не позднее 29 марта 2021 г., которая фактически была представлена 31 марта 2021 г.</w:t>
      </w:r>
    </w:p>
    <w:p w:rsidR="00C56B6F">
      <w:pPr>
        <w:pStyle w:val="20"/>
        <w:shd w:val="clear" w:color="auto" w:fill="auto"/>
        <w:spacing w:line="298" w:lineRule="exact"/>
        <w:ind w:firstLine="740"/>
        <w:jc w:val="both"/>
      </w:pPr>
      <w:r>
        <w:t>В судебное заседание</w:t>
      </w:r>
      <w:r>
        <w:t xml:space="preserve"> Ш</w:t>
      </w:r>
      <w:r>
        <w:t>тормило С.В. не явился, о дате и месте рассмотрения дела извещен надлежащим образом, что подтверждается телефонограммой от 20 марта 2022 г.</w:t>
      </w:r>
    </w:p>
    <w:p w:rsidR="00C56B6F">
      <w:pPr>
        <w:pStyle w:val="20"/>
        <w:shd w:val="clear" w:color="auto" w:fill="auto"/>
        <w:spacing w:line="298" w:lineRule="exact"/>
        <w:ind w:firstLine="740"/>
        <w:jc w:val="both"/>
      </w:pPr>
      <w:r>
        <w:t>25 марта 2022 г. в судебное заседание поступило ходатайство</w:t>
      </w:r>
      <w:r>
        <w:t xml:space="preserve"> Ш</w:t>
      </w:r>
      <w:r>
        <w:t>тормило С.В. о рассмотрении дела в его отсутствие. В ходатайстве</w:t>
      </w:r>
      <w:r>
        <w:t xml:space="preserve"> Ш</w:t>
      </w:r>
      <w:r>
        <w:t>тормило С.В. также указал, что правонарушение совершено не умышлено, при назначении наказания просил учесть ряд обстоятельств, смягчающих административную ответственность.</w:t>
      </w:r>
    </w:p>
    <w:p w:rsidR="00C56B6F">
      <w:pPr>
        <w:pStyle w:val="20"/>
        <w:shd w:val="clear" w:color="auto" w:fill="auto"/>
        <w:spacing w:line="298" w:lineRule="exact"/>
        <w:ind w:firstLine="740"/>
        <w:jc w:val="both"/>
      </w:pPr>
      <w:r>
        <w:t>При таких обстоятельствах мировой судья считает возможным рассмотреть дело об административном правонарушении в отсутствие</w:t>
      </w:r>
      <w:r>
        <w:t xml:space="preserve"> Ш</w:t>
      </w:r>
      <w:r>
        <w:t>тормило С.В. по имеющимся в распоряжении суда доказательствам.</w:t>
      </w:r>
      <w:r>
        <w:br w:type="page"/>
      </w:r>
    </w:p>
    <w:p w:rsidR="00C56B6F">
      <w:pPr>
        <w:pStyle w:val="20"/>
        <w:shd w:val="clear" w:color="auto" w:fill="auto"/>
        <w:spacing w:line="298" w:lineRule="exact"/>
        <w:ind w:firstLine="760"/>
        <w:jc w:val="both"/>
      </w:pPr>
      <w:r>
        <w:t>Исследовав материалы дела, мировой судья пришел к выводу о наличии в действиях</w:t>
      </w:r>
      <w:r>
        <w:t xml:space="preserve"> Ш</w:t>
      </w:r>
      <w:r>
        <w:t>тормило С.В. состава правонарушения, предусмотренного ст. 15.5 КоАП РФ исходя из следующего.</w:t>
      </w:r>
    </w:p>
    <w:p w:rsidR="00C56B6F">
      <w:pPr>
        <w:pStyle w:val="20"/>
        <w:shd w:val="clear" w:color="auto" w:fill="auto"/>
        <w:tabs>
          <w:tab w:val="left" w:pos="5088"/>
        </w:tabs>
        <w:spacing w:line="298" w:lineRule="exact"/>
        <w:ind w:firstLine="580"/>
        <w:jc w:val="both"/>
      </w:pPr>
      <w:r>
        <w:t>Согласно протоколу об административном правонарушении № 911022062001664 от 03 марта 2022</w:t>
      </w:r>
      <w:r>
        <w:tab/>
        <w:t>г., он был составлен в отношении</w:t>
      </w:r>
    </w:p>
    <w:p w:rsidR="00C56B6F">
      <w:pPr>
        <w:pStyle w:val="20"/>
        <w:shd w:val="clear" w:color="auto" w:fill="auto"/>
        <w:spacing w:line="298" w:lineRule="exact"/>
        <w:jc w:val="both"/>
      </w:pPr>
      <w:r>
        <w:t xml:space="preserve">Штормило С.В. за то, что </w:t>
      </w:r>
      <w:r>
        <w:t>он</w:t>
      </w:r>
      <w:r>
        <w:t xml:space="preserve"> являясь директором ООО «КРЫМИНЖСТРОЙ, 31 марта 2021 г. представил в Межрайонную ИФНС России № 6 по Республике Крым декларацию по налогу на прибыль организаций за 12 месяцев 2020 г., срок предоставления которой в соответствии со ст. 289.. НК РФ не позднее 28 календарных дней со дня окончания соответствующего налогового периода, то есть не позднее 29 марта 2021 г. (включительно).</w:t>
      </w:r>
    </w:p>
    <w:p w:rsidR="00C56B6F">
      <w:pPr>
        <w:pStyle w:val="20"/>
        <w:shd w:val="clear" w:color="auto" w:fill="auto"/>
        <w:spacing w:line="298" w:lineRule="exact"/>
        <w:ind w:firstLine="580"/>
        <w:jc w:val="both"/>
      </w:pPr>
      <w:r>
        <w:t>Указанные в протоколе об административном правонарушении обстоятельства непредставления в установленный законодательством о налогах и сборах срок в налоговые органы налоговой декларации, о которой указано в протоколе об административном правонарушении, подтверждаются имеющимися в материалах дела сведениями, согласно которым</w:t>
      </w:r>
      <w:r>
        <w:t xml:space="preserve"> Ш</w:t>
      </w:r>
      <w:r>
        <w:t>тормило С.В. является директором ООО «КРЫМИНЖСТРОЙ» (</w:t>
      </w:r>
      <w:r>
        <w:t>л.д</w:t>
      </w:r>
      <w:r>
        <w:t>. 3-9).</w:t>
      </w:r>
    </w:p>
    <w:p w:rsidR="00C56B6F">
      <w:pPr>
        <w:pStyle w:val="20"/>
        <w:shd w:val="clear" w:color="auto" w:fill="auto"/>
        <w:spacing w:line="298" w:lineRule="exact"/>
        <w:ind w:firstLine="580"/>
        <w:jc w:val="both"/>
      </w:pPr>
      <w:r>
        <w:t>Как следует из квитанции о приеме налоговой декларации (расчета) в электронном виде ООО «КРЫМИНЖСТРОЙ» представило налоговую декларацию на прибыль организаций за 12 месяцев 2020 г. - 31 марта 2021 г.</w:t>
      </w:r>
    </w:p>
    <w:p w:rsidR="00C56B6F">
      <w:pPr>
        <w:pStyle w:val="20"/>
        <w:shd w:val="clear" w:color="auto" w:fill="auto"/>
        <w:spacing w:line="298" w:lineRule="exact"/>
        <w:ind w:firstLine="580"/>
        <w:jc w:val="both"/>
      </w:pPr>
      <w:r>
        <w:t>В соответствии со п. 3, п. 4 ст.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 Налоговые декларации (налоговые расчеты) по итогам налогового периода представляются налогоплательщиками (налоговыми агентами) не позднее 28 марта года, следующего за истекшим налоговым периодом.</w:t>
      </w:r>
    </w:p>
    <w:p w:rsidR="00C56B6F" w:rsidRPr="002D4DEF">
      <w:pPr>
        <w:pStyle w:val="20"/>
        <w:shd w:val="clear" w:color="auto" w:fill="auto"/>
        <w:tabs>
          <w:tab w:val="left" w:pos="5933"/>
        </w:tabs>
        <w:spacing w:line="298" w:lineRule="exact"/>
        <w:ind w:firstLine="580"/>
        <w:jc w:val="both"/>
      </w:pPr>
      <w:r>
        <w:t>В соответствии со ст. 346.19 НК РФ, налоговым периодом признается календарный год.</w:t>
      </w:r>
      <w:r>
        <w:tab/>
      </w:r>
    </w:p>
    <w:p w:rsidR="00C56B6F">
      <w:pPr>
        <w:pStyle w:val="20"/>
        <w:shd w:val="clear" w:color="auto" w:fill="auto"/>
        <w:spacing w:line="298" w:lineRule="exact"/>
        <w:ind w:firstLine="580"/>
        <w:jc w:val="both"/>
      </w:pPr>
      <w:r>
        <w:t>При таких обстоятельствах в действиях</w:t>
      </w:r>
      <w:r>
        <w:t xml:space="preserve"> Ш</w:t>
      </w:r>
      <w:r>
        <w:t>тормило С.В. имеется состав правонарушения, предусмотренного ст. 15.5 КоАП РФ, а именно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C56B6F">
      <w:pPr>
        <w:pStyle w:val="20"/>
        <w:shd w:val="clear" w:color="auto" w:fill="auto"/>
        <w:spacing w:line="298" w:lineRule="exact"/>
        <w:ind w:firstLine="580"/>
        <w:jc w:val="both"/>
      </w:pPr>
      <w: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C56B6F">
      <w:pPr>
        <w:pStyle w:val="20"/>
        <w:shd w:val="clear" w:color="auto" w:fill="auto"/>
        <w:spacing w:line="298" w:lineRule="exact"/>
        <w:ind w:firstLine="580"/>
        <w:jc w:val="both"/>
      </w:pPr>
      <w:r>
        <w:t>Принимая во внимание характер совершенного</w:t>
      </w:r>
      <w:r>
        <w:t xml:space="preserve"> Ш</w:t>
      </w:r>
      <w:r>
        <w:t xml:space="preserve">тормило С.В. административного правонарушения, данные о личности, имущественном положении, ранее не </w:t>
      </w:r>
      <w:r>
        <w:t>привлекавшегося</w:t>
      </w:r>
      <w:r>
        <w:t xml:space="preserve"> к административной ответственности за нарушение законодательства в области налогов и сборов, суд пришел к выводу о возможности назначить Штормило С.В. административное наказание в виде предупреждения.</w:t>
      </w:r>
    </w:p>
    <w:p w:rsidR="00C56B6F">
      <w:pPr>
        <w:pStyle w:val="20"/>
        <w:shd w:val="clear" w:color="auto" w:fill="auto"/>
        <w:spacing w:line="298" w:lineRule="exact"/>
        <w:ind w:firstLine="760"/>
        <w:jc w:val="both"/>
      </w:pPr>
      <w:r>
        <w:t>На основании изложенного, руководствуясь статьями 29.9, 29.10 Кодекса Российской Федерации об административных правонарушениях, мировой судья</w:t>
      </w:r>
      <w:r>
        <w:br w:type="page"/>
      </w:r>
    </w:p>
    <w:p w:rsidR="00C56B6F">
      <w:pPr>
        <w:pStyle w:val="20"/>
        <w:shd w:val="clear" w:color="auto" w:fill="auto"/>
        <w:spacing w:line="298" w:lineRule="exact"/>
        <w:ind w:left="4120"/>
      </w:pPr>
      <w:r>
        <w:t>ПОСТАНОВИЛ:</w:t>
      </w:r>
    </w:p>
    <w:p w:rsidR="00C56B6F">
      <w:pPr>
        <w:pStyle w:val="20"/>
        <w:shd w:val="clear" w:color="auto" w:fill="auto"/>
        <w:spacing w:line="298" w:lineRule="exact"/>
        <w:jc w:val="both"/>
      </w:pPr>
      <w:r>
        <w:t xml:space="preserve">директора общества с ограниченной ответственностью «КРЫМИНЖСТРОИ» Штормило </w:t>
      </w:r>
      <w:r w:rsidR="002D4DEF">
        <w:t>С.В.</w:t>
      </w:r>
      <w:r>
        <w:t xml:space="preserve"> признать виновным в совершении административного правонарушения, предусмотренного статьей 15.5 Кодекса Российской Федерации об административных правонарушениях, и назначить ему административное наказание в виде предупреждения.</w:t>
      </w:r>
    </w:p>
    <w:p w:rsidR="00C56B6F">
      <w:pPr>
        <w:pStyle w:val="20"/>
        <w:shd w:val="clear" w:color="auto" w:fill="auto"/>
        <w:spacing w:after="570" w:line="298" w:lineRule="exact"/>
        <w:ind w:firstLine="740"/>
        <w:jc w:val="both"/>
      </w:pPr>
      <w:r>
        <w:t>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w:t>
      </w:r>
    </w:p>
    <w:p w:rsidR="00C56B6F">
      <w:pPr>
        <w:pStyle w:val="20"/>
        <w:shd w:val="clear" w:color="auto" w:fill="auto"/>
        <w:spacing w:line="260" w:lineRule="exact"/>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271.7pt;height:53.75pt;margin-top:-28.8pt;margin-left:195.7pt;mso-position-horizontal-relative:margin;mso-wrap-distance-bottom:20pt;mso-wrap-distance-left:108.7pt;mso-wrap-distance-right:5pt;position:absolute;z-index:-251655168" wrapcoords="0 0 21600 0 21600 21600 0 21600 0 0">
            <v:imagedata r:id="rId5" o:title="image2"/>
            <w10:wrap type="square" side="left"/>
          </v:shape>
        </w:pict>
      </w:r>
      <w:r w:rsidR="00C0370B">
        <w:t>Мировой судья</w:t>
      </w:r>
    </w:p>
    <w:sectPr>
      <w:type w:val="continuous"/>
      <w:pgSz w:w="11900" w:h="16840"/>
      <w:pgMar w:top="1151" w:right="742" w:bottom="1279" w:left="1706"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6B6F">
    <w:pPr>
      <w:rPr>
        <w:sz w:val="2"/>
        <w:szCs w:val="2"/>
      </w:rPr>
    </w:pPr>
    <w:r>
      <w:pict>
        <v:shapetype id="_x0000_t202" coordsize="21600,21600" o:spt="202" path="m,l,21600r21600,l21600,xe">
          <v:stroke joinstyle="miter"/>
          <v:path gradientshapeok="t" o:connecttype="rect"/>
        </v:shapetype>
        <v:shape id="_x0000_s2049" type="#_x0000_t202" style="width:4.55pt;height:7.2pt;margin-top:35.95pt;margin-left:319.8pt;mso-position-horizontal-relative:page;mso-position-vertical-relative:page;mso-wrap-distance-left:5pt;mso-wrap-distance-right:5pt;mso-wrap-style:none;position:absolute;z-index:-251658240" wrapcoords="0 0" filled="f" stroked="f">
          <v:textbox style="mso-fit-shape-to-text:t" inset="0,0,0,0">
            <w:txbxContent>
              <w:p w:rsidR="00C56B6F">
                <w:pPr>
                  <w:pStyle w:val="0"/>
                  <w:shd w:val="clear" w:color="auto" w:fill="auto"/>
                  <w:spacing w:line="240" w:lineRule="auto"/>
                </w:pPr>
                <w:r>
                  <w:fldChar w:fldCharType="begin"/>
                </w:r>
                <w:r>
                  <w:instrText xml:space="preserve"> PAGE \* MERGEFORMAT </w:instrText>
                </w:r>
                <w:r>
                  <w:fldChar w:fldCharType="separate"/>
                </w:r>
                <w:r w:rsidRPr="002D4DEF" w:rsidR="002D4DEF">
                  <w:rPr>
                    <w:rStyle w:val="a0"/>
                    <w:noProof/>
                  </w:rPr>
                  <w:t>3</w:t>
                </w:r>
                <w:r>
                  <w:rPr>
                    <w:rStyle w:val="a0"/>
                  </w:rPr>
                  <w:fldChar w:fldCharType="end"/>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81"/>
  <w:drawingGridVerticalSpacing w:val="181"/>
  <w:characterSpacingControl w:val="compressPunctuation"/>
  <w:compat>
    <w:doNotExpandShiftReturn/>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B6F"/>
    <w:rsid w:val="00015A45"/>
    <w:rsid w:val="002D4DEF"/>
    <w:rsid w:val="00C0370B"/>
    <w:rsid w:val="00C56B6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3Exact">
    <w:name w:val="Основной текст (3) Exact"/>
    <w:basedOn w:val="DefaultParagraphFont"/>
    <w:link w:val="3"/>
    <w:rPr>
      <w:rFonts w:ascii="Times New Roman" w:eastAsia="Times New Roman" w:hAnsi="Times New Roman" w:cs="Times New Roman"/>
      <w:b/>
      <w:bCs/>
      <w:i w:val="0"/>
      <w:iCs w:val="0"/>
      <w:smallCaps w:val="0"/>
      <w:strike w:val="0"/>
      <w:sz w:val="26"/>
      <w:szCs w:val="26"/>
      <w:u w:val="none"/>
    </w:rPr>
  </w:style>
  <w:style w:type="character" w:customStyle="1" w:styleId="2Exact">
    <w:name w:val="Основной текст (2) Exact"/>
    <w:basedOn w:val="DefaultParagraphFont"/>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DefaultParagraphFont"/>
    <w:link w:val="20"/>
    <w:rPr>
      <w:rFonts w:ascii="Times New Roman" w:eastAsia="Times New Roman" w:hAnsi="Times New Roman" w:cs="Times New Roman"/>
      <w:b w:val="0"/>
      <w:bCs w:val="0"/>
      <w:i w:val="0"/>
      <w:iCs w:val="0"/>
      <w:smallCaps w:val="0"/>
      <w:strike w:val="0"/>
      <w:sz w:val="26"/>
      <w:szCs w:val="26"/>
      <w:u w:val="none"/>
    </w:rPr>
  </w:style>
  <w:style w:type="character" w:customStyle="1" w:styleId="a">
    <w:name w:val="Колонтитул_"/>
    <w:basedOn w:val="DefaultParagraphFont"/>
    <w:link w:val="0"/>
    <w:rPr>
      <w:rFonts w:ascii="Times New Roman" w:eastAsia="Times New Roman" w:hAnsi="Times New Roman" w:cs="Times New Roman"/>
      <w:b w:val="0"/>
      <w:bCs w:val="0"/>
      <w:i w:val="0"/>
      <w:iCs w:val="0"/>
      <w:smallCaps w:val="0"/>
      <w:strike w:val="0"/>
      <w:sz w:val="21"/>
      <w:szCs w:val="21"/>
      <w:u w:val="none"/>
    </w:rPr>
  </w:style>
  <w:style w:type="character" w:customStyle="1" w:styleId="a0">
    <w:name w:val="Колонтитул"/>
    <w:basedOn w:val="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paragraph" w:customStyle="1" w:styleId="3">
    <w:name w:val="Основной текст (3)"/>
    <w:basedOn w:val="Normal"/>
    <w:link w:val="3Exact"/>
    <w:pPr>
      <w:shd w:val="clear" w:color="auto" w:fill="FFFFFF"/>
      <w:spacing w:line="0" w:lineRule="atLeast"/>
    </w:pPr>
    <w:rPr>
      <w:rFonts w:ascii="Times New Roman" w:eastAsia="Times New Roman" w:hAnsi="Times New Roman" w:cs="Times New Roman"/>
      <w:b/>
      <w:bCs/>
      <w:sz w:val="26"/>
      <w:szCs w:val="26"/>
    </w:rPr>
  </w:style>
  <w:style w:type="paragraph" w:customStyle="1" w:styleId="20">
    <w:name w:val="Основной текст (2)"/>
    <w:basedOn w:val="Normal"/>
    <w:link w:val="2"/>
    <w:pPr>
      <w:shd w:val="clear" w:color="auto" w:fill="FFFFFF"/>
      <w:spacing w:line="0" w:lineRule="atLeast"/>
    </w:pPr>
    <w:rPr>
      <w:rFonts w:ascii="Times New Roman" w:eastAsia="Times New Roman" w:hAnsi="Times New Roman" w:cs="Times New Roman"/>
      <w:sz w:val="26"/>
      <w:szCs w:val="26"/>
    </w:rPr>
  </w:style>
  <w:style w:type="paragraph" w:customStyle="1" w:styleId="0">
    <w:name w:val="Колонтитул_0"/>
    <w:basedOn w:val="Normal"/>
    <w:link w:val="a"/>
    <w:pPr>
      <w:shd w:val="clear" w:color="auto" w:fill="FFFFFF"/>
      <w:spacing w:line="0" w:lineRule="atLeast"/>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image" Target="media/image1.jpe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