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B05C7C">
        <w:rPr>
          <w:rFonts w:ascii="Times New Roman" w:hAnsi="Times New Roman" w:cs="Times New Roman"/>
          <w:b w:val="0"/>
          <w:szCs w:val="28"/>
        </w:rPr>
        <w:t>250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B05C7C">
        <w:rPr>
          <w:rFonts w:ascii="Times New Roman" w:hAnsi="Times New Roman" w:cs="Times New Roman"/>
          <w:b w:val="0"/>
          <w:szCs w:val="28"/>
        </w:rPr>
        <w:t>8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B05C7C">
        <w:rPr>
          <w:sz w:val="28"/>
          <w:szCs w:val="28"/>
        </w:rPr>
        <w:t>11</w:t>
      </w:r>
      <w:r w:rsidRPr="005B2CFD">
        <w:rPr>
          <w:sz w:val="28"/>
          <w:szCs w:val="28"/>
        </w:rPr>
        <w:t xml:space="preserve">» </w:t>
      </w:r>
      <w:r w:rsidR="00B05C7C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</w:t>
      </w:r>
      <w:r w:rsidR="00B05C7C">
        <w:rPr>
          <w:sz w:val="28"/>
          <w:szCs w:val="28"/>
        </w:rPr>
        <w:t>8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B05C7C" w:rsidP="00F24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5B2CFD">
        <w:rPr>
          <w:sz w:val="28"/>
          <w:szCs w:val="28"/>
        </w:rPr>
        <w:t>ирово</w:t>
      </w:r>
      <w:r w:rsidR="00C713F8">
        <w:rPr>
          <w:sz w:val="28"/>
          <w:szCs w:val="28"/>
        </w:rPr>
        <w:t>го</w:t>
      </w:r>
      <w:r w:rsidRPr="005B2CFD">
        <w:rPr>
          <w:sz w:val="28"/>
          <w:szCs w:val="28"/>
        </w:rPr>
        <w:t xml:space="preserve"> судь</w:t>
      </w:r>
      <w:r w:rsidR="00C713F8">
        <w:rPr>
          <w:sz w:val="28"/>
          <w:szCs w:val="28"/>
        </w:rPr>
        <w:t>и</w:t>
      </w:r>
      <w:r w:rsidRPr="005B2CFD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– 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B2CFD" w:rsidR="00BF7896">
        <w:rPr>
          <w:sz w:val="28"/>
          <w:szCs w:val="28"/>
        </w:rPr>
        <w:t xml:space="preserve"> С</w:t>
      </w:r>
      <w:r w:rsidR="00F24C05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F24C05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Панов А.И.</w:t>
      </w:r>
      <w:r w:rsidRPr="005B2CFD" w:rsidR="006162D1">
        <w:rPr>
          <w:sz w:val="28"/>
          <w:szCs w:val="28"/>
        </w:rPr>
        <w:t>,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 xml:space="preserve">ч. 2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="00B05C7C">
        <w:rPr>
          <w:b/>
          <w:sz w:val="28"/>
          <w:szCs w:val="28"/>
        </w:rPr>
        <w:t xml:space="preserve">Демешко </w:t>
      </w:r>
      <w:r w:rsidR="004E7F8A">
        <w:rPr>
          <w:b/>
          <w:sz w:val="28"/>
          <w:szCs w:val="28"/>
        </w:rPr>
        <w:t>Н.Н.</w:t>
      </w:r>
      <w:r w:rsidR="008615A2">
        <w:rPr>
          <w:sz w:val="28"/>
          <w:szCs w:val="28"/>
        </w:rPr>
        <w:t xml:space="preserve">, </w:t>
      </w:r>
      <w:r w:rsidR="004E7F8A">
        <w:rPr>
          <w:sz w:val="28"/>
          <w:szCs w:val="28"/>
        </w:rPr>
        <w:t>ДД.ММ</w:t>
      </w:r>
      <w:r w:rsidR="004E7F8A">
        <w:rPr>
          <w:sz w:val="28"/>
          <w:szCs w:val="28"/>
        </w:rPr>
        <w:t>.Г</w:t>
      </w:r>
      <w:r w:rsidR="004E7F8A">
        <w:rPr>
          <w:sz w:val="28"/>
          <w:szCs w:val="28"/>
        </w:rPr>
        <w:t>ГГГ</w:t>
      </w:r>
      <w:r w:rsidR="008615A2">
        <w:rPr>
          <w:sz w:val="28"/>
          <w:szCs w:val="28"/>
        </w:rPr>
        <w:t xml:space="preserve"> года рождения, уроженца </w:t>
      </w:r>
      <w:r w:rsidR="004E7F8A">
        <w:rPr>
          <w:sz w:val="28"/>
          <w:szCs w:val="28"/>
        </w:rPr>
        <w:t>«данные изъяты»</w:t>
      </w:r>
      <w:r w:rsidR="008615A2">
        <w:rPr>
          <w:sz w:val="28"/>
          <w:szCs w:val="28"/>
        </w:rPr>
        <w:t xml:space="preserve">, гражданина Российской Федерации, </w:t>
      </w:r>
      <w:r w:rsidR="00D6148A">
        <w:rPr>
          <w:sz w:val="28"/>
          <w:szCs w:val="28"/>
        </w:rPr>
        <w:t>официально нетрудоустроенного</w:t>
      </w:r>
      <w:r w:rsidR="008615A2">
        <w:rPr>
          <w:sz w:val="28"/>
          <w:szCs w:val="28"/>
        </w:rPr>
        <w:t xml:space="preserve">, зарегистрированного и проживающего по адресу: </w:t>
      </w:r>
      <w:r w:rsidR="004E7F8A">
        <w:rPr>
          <w:sz w:val="28"/>
          <w:szCs w:val="28"/>
        </w:rPr>
        <w:t>АДРЕС</w:t>
      </w:r>
      <w:r w:rsidR="00426BA4">
        <w:rPr>
          <w:sz w:val="28"/>
          <w:szCs w:val="28"/>
        </w:rPr>
        <w:t>,</w:t>
      </w:r>
      <w:r w:rsidRPr="005B2CFD" w:rsidR="00C440A4">
        <w:rPr>
          <w:sz w:val="28"/>
          <w:szCs w:val="28"/>
        </w:rPr>
        <w:t>-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Демешко Н.Н.</w:t>
      </w:r>
      <w:r w:rsidR="008615A2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8615A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615A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8615A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="008615A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8615A2">
        <w:rPr>
          <w:sz w:val="28"/>
          <w:szCs w:val="28"/>
        </w:rPr>
        <w:t xml:space="preserve">0 минут </w:t>
      </w:r>
      <w:r w:rsidR="00340EA1"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 xml:space="preserve">находясь в здании </w:t>
      </w:r>
      <w:r w:rsidR="00340EA1">
        <w:rPr>
          <w:sz w:val="28"/>
          <w:szCs w:val="28"/>
        </w:rPr>
        <w:t>м</w:t>
      </w:r>
      <w:r w:rsidR="00426BA4">
        <w:rPr>
          <w:sz w:val="28"/>
          <w:szCs w:val="28"/>
        </w:rPr>
        <w:t xml:space="preserve">ировых судей </w:t>
      </w:r>
      <w:r w:rsidR="00C713F8">
        <w:rPr>
          <w:sz w:val="28"/>
          <w:szCs w:val="28"/>
        </w:rPr>
        <w:t>Сакского судебного района</w:t>
      </w:r>
      <w:r w:rsidR="00426BA4">
        <w:rPr>
          <w:sz w:val="28"/>
          <w:szCs w:val="28"/>
        </w:rPr>
        <w:t>, по адресу: Республика Крым, г.</w:t>
      </w:r>
      <w:r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>Саки, ул.</w:t>
      </w:r>
      <w:r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>Трудовая, 8</w:t>
      </w:r>
      <w:r w:rsidR="00340EA1">
        <w:rPr>
          <w:sz w:val="28"/>
          <w:szCs w:val="28"/>
        </w:rPr>
        <w:t xml:space="preserve">, </w:t>
      </w:r>
      <w:r w:rsidR="008615A2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кричал</w:t>
      </w:r>
      <w:r w:rsidR="008615A2">
        <w:rPr>
          <w:sz w:val="28"/>
          <w:szCs w:val="28"/>
        </w:rPr>
        <w:t>, выражался нецензурной бранью</w:t>
      </w:r>
      <w:r w:rsidR="00340EA1">
        <w:rPr>
          <w:sz w:val="28"/>
          <w:szCs w:val="28"/>
        </w:rPr>
        <w:t>, на требование</w:t>
      </w:r>
      <w:r w:rsidR="00CF6C3E">
        <w:rPr>
          <w:sz w:val="28"/>
          <w:szCs w:val="28"/>
        </w:rPr>
        <w:t xml:space="preserve"> СП по ОУПДС </w:t>
      </w:r>
      <w:r>
        <w:rPr>
          <w:sz w:val="28"/>
          <w:szCs w:val="28"/>
        </w:rPr>
        <w:t>покинуть здание суда</w:t>
      </w:r>
      <w:r w:rsidR="00340EA1">
        <w:rPr>
          <w:sz w:val="28"/>
          <w:szCs w:val="28"/>
        </w:rPr>
        <w:t xml:space="preserve"> не реагировал</w:t>
      </w:r>
      <w:r w:rsidR="00CF6C3E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не исполнил законные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B05C7C">
        <w:rPr>
          <w:sz w:val="28"/>
          <w:szCs w:val="28"/>
        </w:rPr>
        <w:t>Демешко Н.Н.</w:t>
      </w:r>
      <w:r w:rsidR="008615A2">
        <w:rPr>
          <w:sz w:val="28"/>
          <w:szCs w:val="28"/>
        </w:rPr>
        <w:t xml:space="preserve"> </w:t>
      </w:r>
      <w:r w:rsidR="00B05C7C">
        <w:rPr>
          <w:sz w:val="28"/>
          <w:szCs w:val="28"/>
        </w:rPr>
        <w:t>19</w:t>
      </w:r>
      <w:r w:rsidR="008615A2">
        <w:rPr>
          <w:sz w:val="28"/>
          <w:szCs w:val="28"/>
        </w:rPr>
        <w:t xml:space="preserve"> </w:t>
      </w:r>
      <w:r w:rsidR="00B05C7C">
        <w:rPr>
          <w:sz w:val="28"/>
          <w:szCs w:val="28"/>
        </w:rPr>
        <w:t>июня</w:t>
      </w:r>
      <w:r w:rsidR="008615A2">
        <w:rPr>
          <w:sz w:val="28"/>
          <w:szCs w:val="28"/>
        </w:rPr>
        <w:t xml:space="preserve"> </w:t>
      </w:r>
      <w:r w:rsidR="00CF6C3E">
        <w:rPr>
          <w:sz w:val="28"/>
          <w:szCs w:val="28"/>
        </w:rPr>
        <w:t>201</w:t>
      </w:r>
      <w:r w:rsidR="00B05C7C">
        <w:rPr>
          <w:sz w:val="28"/>
          <w:szCs w:val="28"/>
        </w:rPr>
        <w:t>8</w:t>
      </w:r>
      <w:r w:rsidR="00CF6C3E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 xml:space="preserve">судебным приставом </w:t>
      </w:r>
      <w:r w:rsidR="004E7F8A">
        <w:rPr>
          <w:sz w:val="28"/>
          <w:szCs w:val="28"/>
        </w:rPr>
        <w:t>ФИО</w:t>
      </w:r>
      <w:r w:rsidR="008615A2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>ч.</w:t>
      </w:r>
      <w:r w:rsidR="00B05C7C">
        <w:rPr>
          <w:sz w:val="28"/>
          <w:szCs w:val="28"/>
        </w:rPr>
        <w:t xml:space="preserve"> </w:t>
      </w:r>
      <w:r w:rsidR="00881FBE">
        <w:rPr>
          <w:sz w:val="28"/>
          <w:szCs w:val="28"/>
        </w:rPr>
        <w:t xml:space="preserve">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Демешко Н.Н.</w:t>
      </w:r>
      <w:r w:rsidR="008615A2">
        <w:rPr>
          <w:sz w:val="28"/>
          <w:szCs w:val="28"/>
        </w:rPr>
        <w:t xml:space="preserve"> </w:t>
      </w:r>
      <w:r w:rsidRPr="005B2CFD" w:rsidR="004761E0">
        <w:rPr>
          <w:sz w:val="28"/>
          <w:szCs w:val="28"/>
        </w:rPr>
        <w:t>в судебное заседание не явил</w:t>
      </w:r>
      <w:r w:rsidR="004B1BA5"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 w:rsidR="00B11C54">
        <w:rPr>
          <w:sz w:val="28"/>
          <w:szCs w:val="28"/>
        </w:rPr>
        <w:t>о месте и времени рассмотрения дела извещен надлежащим образом</w:t>
      </w:r>
      <w:r>
        <w:rPr>
          <w:sz w:val="28"/>
          <w:szCs w:val="28"/>
        </w:rPr>
        <w:t xml:space="preserve"> (л.д.</w:t>
      </w:r>
      <w:r w:rsidR="00940923">
        <w:rPr>
          <w:sz w:val="28"/>
          <w:szCs w:val="28"/>
        </w:rPr>
        <w:t>12)</w:t>
      </w:r>
      <w:r w:rsidRPr="005B2CFD" w:rsidR="00B11C54">
        <w:rPr>
          <w:sz w:val="28"/>
          <w:szCs w:val="28"/>
        </w:rPr>
        <w:t>, о причинах неявки не уведомил</w:t>
      </w:r>
      <w:r w:rsidR="00940923">
        <w:rPr>
          <w:sz w:val="28"/>
          <w:szCs w:val="28"/>
        </w:rPr>
        <w:t>, ходатайств об отложении слушания дела суду не подавал.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40923">
        <w:rPr>
          <w:sz w:val="28"/>
          <w:szCs w:val="28"/>
        </w:rPr>
        <w:t>Демешко Н.Н.</w:t>
      </w:r>
      <w:r w:rsidR="00881FBE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8615A2">
        <w:rPr>
          <w:sz w:val="28"/>
          <w:szCs w:val="28"/>
        </w:rPr>
        <w:t>1</w:t>
      </w:r>
      <w:r w:rsidR="00940923">
        <w:rPr>
          <w:sz w:val="28"/>
          <w:szCs w:val="28"/>
        </w:rPr>
        <w:t>9</w:t>
      </w:r>
      <w:r w:rsidR="00340EA1">
        <w:rPr>
          <w:sz w:val="28"/>
          <w:szCs w:val="28"/>
        </w:rPr>
        <w:t xml:space="preserve"> </w:t>
      </w:r>
      <w:r w:rsidR="00940923">
        <w:rPr>
          <w:sz w:val="28"/>
          <w:szCs w:val="28"/>
        </w:rPr>
        <w:t>июня</w:t>
      </w:r>
      <w:r w:rsidR="00340EA1">
        <w:rPr>
          <w:sz w:val="28"/>
          <w:szCs w:val="28"/>
        </w:rPr>
        <w:t xml:space="preserve"> 201</w:t>
      </w:r>
      <w:r w:rsidR="00940923">
        <w:rPr>
          <w:sz w:val="28"/>
          <w:szCs w:val="28"/>
        </w:rPr>
        <w:t>8</w:t>
      </w:r>
      <w:r w:rsidR="00340EA1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года </w:t>
      </w:r>
      <w:r w:rsidR="00340EA1">
        <w:rPr>
          <w:sz w:val="28"/>
          <w:szCs w:val="28"/>
        </w:rPr>
        <w:t>в 1</w:t>
      </w:r>
      <w:r w:rsidR="00940923">
        <w:rPr>
          <w:sz w:val="28"/>
          <w:szCs w:val="28"/>
        </w:rPr>
        <w:t>4</w:t>
      </w:r>
      <w:r w:rsidR="00340EA1">
        <w:rPr>
          <w:sz w:val="28"/>
          <w:szCs w:val="28"/>
        </w:rPr>
        <w:t xml:space="preserve"> часов </w:t>
      </w:r>
      <w:r w:rsidR="00940923">
        <w:rPr>
          <w:sz w:val="28"/>
          <w:szCs w:val="28"/>
        </w:rPr>
        <w:t>3</w:t>
      </w:r>
      <w:r w:rsidR="00340EA1">
        <w:rPr>
          <w:sz w:val="28"/>
          <w:szCs w:val="28"/>
        </w:rPr>
        <w:t>0 минут</w:t>
      </w:r>
      <w:r w:rsidR="00A80204">
        <w:rPr>
          <w:sz w:val="28"/>
          <w:szCs w:val="28"/>
        </w:rPr>
        <w:t xml:space="preserve"> судебным приставом по ОУПДС отдела судебных приставов по г.</w:t>
      </w:r>
      <w:r w:rsidR="00940923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Саки и Сакскому району  УФССП России по Республике Крым </w:t>
      </w:r>
      <w:r w:rsidR="004E7F8A">
        <w:rPr>
          <w:sz w:val="28"/>
          <w:szCs w:val="28"/>
        </w:rPr>
        <w:t>ФИО</w:t>
      </w:r>
      <w:r w:rsidR="003E49F1">
        <w:rPr>
          <w:sz w:val="28"/>
          <w:szCs w:val="28"/>
        </w:rPr>
        <w:t xml:space="preserve">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940923">
        <w:rPr>
          <w:sz w:val="28"/>
          <w:szCs w:val="28"/>
        </w:rPr>
        <w:t>Демешко Н.Н.</w:t>
      </w:r>
      <w:r w:rsidR="00246EC7">
        <w:rPr>
          <w:sz w:val="28"/>
          <w:szCs w:val="28"/>
        </w:rPr>
        <w:t xml:space="preserve"> </w:t>
      </w:r>
      <w:r w:rsidR="00340EA1">
        <w:rPr>
          <w:sz w:val="28"/>
          <w:szCs w:val="28"/>
        </w:rPr>
        <w:t>о прекращении противоправных действий</w:t>
      </w:r>
      <w:r w:rsidR="003E49F1">
        <w:rPr>
          <w:sz w:val="28"/>
          <w:szCs w:val="28"/>
        </w:rPr>
        <w:t xml:space="preserve">, которые выразились в том, что </w:t>
      </w:r>
      <w:r w:rsidR="00940923">
        <w:rPr>
          <w:sz w:val="28"/>
          <w:szCs w:val="28"/>
        </w:rPr>
        <w:t>Демешко Н.Н.</w:t>
      </w:r>
      <w:r w:rsidR="003E49F1">
        <w:rPr>
          <w:sz w:val="28"/>
          <w:szCs w:val="28"/>
        </w:rPr>
        <w:t xml:space="preserve"> находясь в помещени</w:t>
      </w:r>
      <w:r w:rsidR="00C713F8">
        <w:rPr>
          <w:sz w:val="28"/>
          <w:szCs w:val="28"/>
        </w:rPr>
        <w:t>и</w:t>
      </w:r>
      <w:r w:rsidR="003E49F1">
        <w:rPr>
          <w:sz w:val="28"/>
          <w:szCs w:val="28"/>
        </w:rPr>
        <w:t xml:space="preserve"> мировых судей</w:t>
      </w:r>
      <w:r w:rsidR="003E49F1">
        <w:rPr>
          <w:sz w:val="28"/>
          <w:szCs w:val="28"/>
        </w:rPr>
        <w:t xml:space="preserve"> </w:t>
      </w:r>
      <w:r w:rsidR="00C713F8">
        <w:rPr>
          <w:sz w:val="28"/>
          <w:szCs w:val="28"/>
        </w:rPr>
        <w:t>Сакского судебного района</w:t>
      </w:r>
      <w:r w:rsidR="003E49F1">
        <w:rPr>
          <w:sz w:val="28"/>
          <w:szCs w:val="28"/>
        </w:rPr>
        <w:t xml:space="preserve"> Республики Крым </w:t>
      </w:r>
      <w:r w:rsidR="00940923">
        <w:rPr>
          <w:sz w:val="28"/>
          <w:szCs w:val="28"/>
        </w:rPr>
        <w:t xml:space="preserve">громко кричал, </w:t>
      </w:r>
      <w:r w:rsidR="003E49F1">
        <w:rPr>
          <w:sz w:val="28"/>
          <w:szCs w:val="28"/>
        </w:rPr>
        <w:t>выражал</w:t>
      </w:r>
      <w:r w:rsidR="00246EC7">
        <w:rPr>
          <w:sz w:val="28"/>
          <w:szCs w:val="28"/>
        </w:rPr>
        <w:t>ся</w:t>
      </w:r>
      <w:r w:rsidR="003E49F1">
        <w:rPr>
          <w:sz w:val="28"/>
          <w:szCs w:val="28"/>
        </w:rPr>
        <w:t xml:space="preserve"> нецензурной бранью,</w:t>
      </w:r>
      <w:r w:rsidR="008615A2">
        <w:rPr>
          <w:sz w:val="28"/>
          <w:szCs w:val="28"/>
        </w:rPr>
        <w:t xml:space="preserve"> </w:t>
      </w:r>
      <w:r w:rsidR="003E49F1">
        <w:rPr>
          <w:sz w:val="28"/>
          <w:szCs w:val="28"/>
        </w:rPr>
        <w:t>не исполнил законные распоряжение судебных приставов по ОУПДС</w:t>
      </w:r>
      <w:r w:rsidR="00FF7E79">
        <w:rPr>
          <w:sz w:val="28"/>
          <w:szCs w:val="28"/>
        </w:rPr>
        <w:t xml:space="preserve">. </w:t>
      </w:r>
      <w:r w:rsidR="00A80204">
        <w:rPr>
          <w:sz w:val="28"/>
          <w:szCs w:val="28"/>
        </w:rPr>
        <w:t xml:space="preserve">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8615A2">
        <w:rPr>
          <w:sz w:val="28"/>
          <w:szCs w:val="28"/>
        </w:rPr>
        <w:t>1</w:t>
      </w:r>
      <w:r w:rsidR="00940923">
        <w:rPr>
          <w:sz w:val="28"/>
          <w:szCs w:val="28"/>
        </w:rPr>
        <w:t>9</w:t>
      </w:r>
      <w:r w:rsidR="003E49F1">
        <w:rPr>
          <w:sz w:val="28"/>
          <w:szCs w:val="28"/>
        </w:rPr>
        <w:t xml:space="preserve"> </w:t>
      </w:r>
      <w:r w:rsidR="00940923">
        <w:rPr>
          <w:sz w:val="28"/>
          <w:szCs w:val="28"/>
        </w:rPr>
        <w:t>июня</w:t>
      </w:r>
      <w:r w:rsidR="003E49F1">
        <w:rPr>
          <w:sz w:val="28"/>
          <w:szCs w:val="28"/>
        </w:rPr>
        <w:t xml:space="preserve"> 201</w:t>
      </w:r>
      <w:r w:rsidR="00940923">
        <w:rPr>
          <w:sz w:val="28"/>
          <w:szCs w:val="28"/>
        </w:rPr>
        <w:t>8</w:t>
      </w:r>
      <w:r w:rsidR="003E49F1">
        <w:rPr>
          <w:sz w:val="28"/>
          <w:szCs w:val="28"/>
        </w:rPr>
        <w:t xml:space="preserve"> года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>по ОУПДС отдела судебных приставов по г.</w:t>
      </w:r>
      <w:r w:rsidR="00940923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 xml:space="preserve">Саки и Сакскому району  УФССП России по Республике Крым </w:t>
      </w:r>
      <w:r w:rsidR="00115538">
        <w:rPr>
          <w:sz w:val="28"/>
          <w:szCs w:val="28"/>
        </w:rPr>
        <w:t>ФИО</w:t>
      </w:r>
      <w:r w:rsidR="008615A2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>неисполнения законного распоряжения судебного пристава по обеспечению установленного порядка деятельности судов о прекращении действий, нарушающих</w:t>
      </w:r>
      <w:r w:rsidR="00A80204">
        <w:rPr>
          <w:sz w:val="28"/>
          <w:szCs w:val="28"/>
        </w:rPr>
        <w:t xml:space="preserve"> </w:t>
      </w:r>
      <w:r w:rsidR="00A80204">
        <w:rPr>
          <w:sz w:val="28"/>
          <w:szCs w:val="28"/>
        </w:rPr>
        <w:t>установленные</w:t>
      </w:r>
      <w:r w:rsidR="00A80204">
        <w:rPr>
          <w:sz w:val="28"/>
          <w:szCs w:val="28"/>
        </w:rPr>
        <w:t xml:space="preserve">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940923">
        <w:rPr>
          <w:sz w:val="28"/>
          <w:szCs w:val="28"/>
        </w:rPr>
        <w:t xml:space="preserve"> № 1273/18/82020</w:t>
      </w:r>
      <w:r w:rsidRPr="005B2CFD">
        <w:rPr>
          <w:sz w:val="28"/>
          <w:szCs w:val="28"/>
        </w:rPr>
        <w:t xml:space="preserve"> от </w:t>
      </w:r>
      <w:r w:rsidR="00940923">
        <w:rPr>
          <w:sz w:val="28"/>
          <w:szCs w:val="28"/>
        </w:rPr>
        <w:t>19 июня</w:t>
      </w:r>
      <w:r w:rsidR="003E49F1">
        <w:rPr>
          <w:sz w:val="28"/>
          <w:szCs w:val="28"/>
        </w:rPr>
        <w:t xml:space="preserve"> 201</w:t>
      </w:r>
      <w:r w:rsidR="00940923">
        <w:rPr>
          <w:sz w:val="28"/>
          <w:szCs w:val="28"/>
        </w:rPr>
        <w:t>8</w:t>
      </w:r>
      <w:r w:rsidR="00FF7E79">
        <w:rPr>
          <w:sz w:val="28"/>
          <w:szCs w:val="28"/>
        </w:rPr>
        <w:t xml:space="preserve"> </w:t>
      </w:r>
      <w:r w:rsidR="00940923">
        <w:rPr>
          <w:sz w:val="28"/>
          <w:szCs w:val="28"/>
        </w:rPr>
        <w:t>года.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40923">
        <w:rPr>
          <w:sz w:val="28"/>
          <w:szCs w:val="28"/>
        </w:rPr>
        <w:t>Демешко Н.Н.</w:t>
      </w:r>
      <w:r w:rsidR="00246EC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46EC7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940923">
        <w:rPr>
          <w:sz w:val="28"/>
          <w:szCs w:val="28"/>
        </w:rPr>
        <w:t>Демешко Н.Н.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940923">
        <w:rPr>
          <w:sz w:val="28"/>
          <w:szCs w:val="28"/>
        </w:rPr>
        <w:t xml:space="preserve">смягчающих </w:t>
      </w:r>
      <w:r w:rsidR="00940923">
        <w:rPr>
          <w:sz w:val="28"/>
          <w:szCs w:val="28"/>
        </w:rPr>
        <w:t xml:space="preserve">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940923">
        <w:rPr>
          <w:sz w:val="28"/>
          <w:szCs w:val="28"/>
        </w:rPr>
        <w:t>Демешко Н.Н.</w:t>
      </w:r>
      <w:r w:rsidR="00C82D1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940923">
        <w:rPr>
          <w:b/>
          <w:sz w:val="28"/>
          <w:szCs w:val="28"/>
        </w:rPr>
        <w:t xml:space="preserve">Демешко </w:t>
      </w:r>
      <w:r w:rsidR="00115538">
        <w:rPr>
          <w:b/>
          <w:sz w:val="28"/>
          <w:szCs w:val="28"/>
        </w:rPr>
        <w:t>Н.Н.</w:t>
      </w:r>
      <w:r w:rsidR="00940923">
        <w:rPr>
          <w:sz w:val="28"/>
          <w:szCs w:val="28"/>
        </w:rPr>
        <w:t xml:space="preserve">, </w:t>
      </w:r>
      <w:r w:rsidR="00115538">
        <w:rPr>
          <w:sz w:val="28"/>
          <w:szCs w:val="28"/>
        </w:rPr>
        <w:t>ДД.ММ</w:t>
      </w:r>
      <w:r w:rsidR="00115538">
        <w:rPr>
          <w:sz w:val="28"/>
          <w:szCs w:val="28"/>
        </w:rPr>
        <w:t>.Г</w:t>
      </w:r>
      <w:r w:rsidR="00115538">
        <w:rPr>
          <w:sz w:val="28"/>
          <w:szCs w:val="28"/>
        </w:rPr>
        <w:t>ГГГ</w:t>
      </w:r>
      <w:r w:rsidR="00940923">
        <w:rPr>
          <w:sz w:val="28"/>
          <w:szCs w:val="28"/>
        </w:rPr>
        <w:t xml:space="preserve"> года рождения,</w:t>
      </w:r>
      <w:r w:rsidR="00C82D1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246EC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</w:t>
      </w:r>
      <w:r w:rsidR="00940923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2 ст.</w:t>
      </w:r>
      <w:r w:rsidR="00940923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8D2598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 w:rsidR="00E8502B">
        <w:rPr>
          <w:sz w:val="28"/>
          <w:szCs w:val="28"/>
        </w:rPr>
        <w:t>р</w:t>
      </w:r>
      <w:r w:rsidRPr="005B2CFD" w:rsidR="00E8502B">
        <w:rPr>
          <w:sz w:val="28"/>
          <w:szCs w:val="28"/>
        </w:rPr>
        <w:t>/с</w:t>
      </w:r>
      <w:r w:rsidRPr="005B2CFD" w:rsidR="005B2CFD">
        <w:rPr>
          <w:sz w:val="28"/>
          <w:szCs w:val="28"/>
        </w:rPr>
        <w:t xml:space="preserve"> – </w:t>
      </w:r>
      <w:r w:rsidRPr="005B2CFD" w:rsidR="00E8502B">
        <w:rPr>
          <w:sz w:val="28"/>
          <w:szCs w:val="28"/>
        </w:rPr>
        <w:t>40101810335100010001</w:t>
      </w:r>
      <w:r w:rsidRPr="005B2CFD" w:rsidR="005B2CFD">
        <w:rPr>
          <w:sz w:val="28"/>
          <w:szCs w:val="28"/>
        </w:rPr>
        <w:t xml:space="preserve"> в банк Отделение Республика Крым</w:t>
      </w:r>
      <w:r w:rsidR="007338B1">
        <w:rPr>
          <w:sz w:val="28"/>
          <w:szCs w:val="28"/>
        </w:rPr>
        <w:t xml:space="preserve"> г.</w:t>
      </w:r>
      <w:r w:rsidR="00940923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Симферополь,</w:t>
      </w:r>
      <w:r w:rsidRPr="005B2CFD" w:rsidR="009373C8">
        <w:rPr>
          <w:sz w:val="28"/>
          <w:szCs w:val="28"/>
        </w:rPr>
        <w:t xml:space="preserve"> получатель – УФК по Республике Крым</w:t>
      </w:r>
      <w:r w:rsidR="007338B1">
        <w:rPr>
          <w:sz w:val="28"/>
          <w:szCs w:val="28"/>
        </w:rPr>
        <w:t xml:space="preserve"> (УФССП России по РК),</w:t>
      </w:r>
      <w:r w:rsidRPr="005B2CFD" w:rsidR="009373C8">
        <w:rPr>
          <w:sz w:val="28"/>
          <w:szCs w:val="28"/>
        </w:rPr>
        <w:t xml:space="preserve"> </w:t>
      </w:r>
      <w:r w:rsidRPr="005B2CFD" w:rsidR="005B2CFD">
        <w:rPr>
          <w:sz w:val="28"/>
          <w:szCs w:val="28"/>
        </w:rPr>
        <w:t>ИНН – 7702835613, КПП – 910201001, БИК – 043510001, КБК</w:t>
      </w:r>
      <w:r w:rsidR="007338B1">
        <w:rPr>
          <w:sz w:val="28"/>
          <w:szCs w:val="28"/>
        </w:rPr>
        <w:t xml:space="preserve"> 32211617000016017140</w:t>
      </w:r>
      <w:r w:rsidRPr="005B2CFD" w:rsidR="005B2CFD">
        <w:rPr>
          <w:sz w:val="28"/>
          <w:szCs w:val="28"/>
        </w:rPr>
        <w:t>, код по ОКТМО – 357</w:t>
      </w:r>
      <w:r w:rsidR="007338B1">
        <w:rPr>
          <w:sz w:val="28"/>
          <w:szCs w:val="28"/>
        </w:rPr>
        <w:t>21000</w:t>
      </w:r>
      <w:r w:rsidRPr="005B2CFD" w:rsidR="005B2CFD">
        <w:rPr>
          <w:sz w:val="28"/>
          <w:szCs w:val="28"/>
        </w:rPr>
        <w:t xml:space="preserve">, УИН </w:t>
      </w:r>
      <w:r w:rsidR="00115538">
        <w:rPr>
          <w:sz w:val="28"/>
          <w:szCs w:val="28"/>
        </w:rPr>
        <w:t>…</w:t>
      </w:r>
      <w:r w:rsidRPr="005B2CFD" w:rsidR="0073317B">
        <w:rPr>
          <w:sz w:val="28"/>
          <w:szCs w:val="28"/>
        </w:rPr>
        <w:t>,</w:t>
      </w:r>
      <w:r w:rsidRPr="005B2CFD" w:rsidR="003D73A6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 w:rsidR="007338B1"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 xml:space="preserve">районный суд Республики Крым в течение десяти суток со дня вручения или получения копии </w:t>
      </w:r>
      <w:r w:rsidRPr="005B2CFD">
        <w:rPr>
          <w:sz w:val="28"/>
          <w:szCs w:val="28"/>
          <w:lang w:eastAsia="en-US"/>
        </w:rPr>
        <w:t>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40923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 w:rsidR="007338B1"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 w:rsidR="007338B1"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933290">
        <w:rPr>
          <w:rFonts w:ascii="Times New Roman" w:hAnsi="Times New Roman" w:cs="Times New Roman"/>
          <w:b w:val="0"/>
          <w:szCs w:val="28"/>
        </w:rPr>
        <w:t xml:space="preserve">       </w:t>
      </w:r>
      <w:r w:rsidR="006776B5">
        <w:rPr>
          <w:rFonts w:ascii="Times New Roman" w:hAnsi="Times New Roman" w:cs="Times New Roman"/>
          <w:b w:val="0"/>
          <w:szCs w:val="28"/>
        </w:rPr>
        <w:t xml:space="preserve">                        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940923">
        <w:rPr>
          <w:rFonts w:ascii="Times New Roman" w:hAnsi="Times New Roman" w:cs="Times New Roman"/>
          <w:b w:val="0"/>
          <w:szCs w:val="28"/>
        </w:rPr>
        <w:t>А.И. Панов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33290" w:rsidP="00933290">
      <w:pPr>
        <w:rPr>
          <w:lang w:eastAsia="ar-SA"/>
        </w:rPr>
      </w:pPr>
    </w:p>
    <w:p w:rsidR="00A41E04" w:rsidRPr="0002245C" w:rsidP="00A41E04">
      <w:pPr>
        <w:rPr>
          <w:lang w:eastAsia="ar-SA"/>
        </w:rPr>
      </w:pPr>
    </w:p>
    <w:p w:rsidR="00E277D9" w:rsidP="00E277D9">
      <w:pPr>
        <w:rPr>
          <w:lang w:eastAsia="ar-SA"/>
        </w:rPr>
      </w:pPr>
    </w:p>
    <w:p w:rsidR="00E277D9" w:rsidRPr="00190CDD" w:rsidP="00E277D9">
      <w:pPr>
        <w:jc w:val="both"/>
      </w:pPr>
    </w:p>
    <w:p w:rsidR="00933290" w:rsidRPr="0094798A" w:rsidP="008506AF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B05C7C">
      <w:footerReference w:type="even" r:id="rId4"/>
      <w:footerReference w:type="default" r:id="rId5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538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245C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15538"/>
    <w:rsid w:val="001468A6"/>
    <w:rsid w:val="00153B9A"/>
    <w:rsid w:val="001559EB"/>
    <w:rsid w:val="00161675"/>
    <w:rsid w:val="00190CDD"/>
    <w:rsid w:val="001A3898"/>
    <w:rsid w:val="001A41EB"/>
    <w:rsid w:val="001B0AB3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40EA1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3E49F1"/>
    <w:rsid w:val="00401508"/>
    <w:rsid w:val="00415902"/>
    <w:rsid w:val="004177A8"/>
    <w:rsid w:val="00426BA4"/>
    <w:rsid w:val="0045475E"/>
    <w:rsid w:val="004657EB"/>
    <w:rsid w:val="004761E0"/>
    <w:rsid w:val="00481CA9"/>
    <w:rsid w:val="004A2213"/>
    <w:rsid w:val="004B1BA5"/>
    <w:rsid w:val="004C2569"/>
    <w:rsid w:val="004D5248"/>
    <w:rsid w:val="004E7F8A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805A8"/>
    <w:rsid w:val="005B2CFD"/>
    <w:rsid w:val="005E55B0"/>
    <w:rsid w:val="005F04FD"/>
    <w:rsid w:val="005F677F"/>
    <w:rsid w:val="006113F1"/>
    <w:rsid w:val="0061250F"/>
    <w:rsid w:val="0061367A"/>
    <w:rsid w:val="006162D1"/>
    <w:rsid w:val="00627B3D"/>
    <w:rsid w:val="006323DB"/>
    <w:rsid w:val="006439CD"/>
    <w:rsid w:val="00647C7C"/>
    <w:rsid w:val="0065021A"/>
    <w:rsid w:val="00651DCD"/>
    <w:rsid w:val="006776B5"/>
    <w:rsid w:val="006A3E58"/>
    <w:rsid w:val="006A7E0C"/>
    <w:rsid w:val="006E7741"/>
    <w:rsid w:val="007008EF"/>
    <w:rsid w:val="0073317B"/>
    <w:rsid w:val="007338B1"/>
    <w:rsid w:val="0073699F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06AF"/>
    <w:rsid w:val="00853F76"/>
    <w:rsid w:val="008615A2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9175F4"/>
    <w:rsid w:val="0092392F"/>
    <w:rsid w:val="00933290"/>
    <w:rsid w:val="009373C8"/>
    <w:rsid w:val="0094079E"/>
    <w:rsid w:val="00940923"/>
    <w:rsid w:val="0094798A"/>
    <w:rsid w:val="00992075"/>
    <w:rsid w:val="009A1CDB"/>
    <w:rsid w:val="009B3A17"/>
    <w:rsid w:val="009B720C"/>
    <w:rsid w:val="009D0E80"/>
    <w:rsid w:val="009D69DD"/>
    <w:rsid w:val="009F3BE1"/>
    <w:rsid w:val="00A02558"/>
    <w:rsid w:val="00A02ADB"/>
    <w:rsid w:val="00A412D3"/>
    <w:rsid w:val="00A41E04"/>
    <w:rsid w:val="00A5218D"/>
    <w:rsid w:val="00A80204"/>
    <w:rsid w:val="00A83BC7"/>
    <w:rsid w:val="00AA6E79"/>
    <w:rsid w:val="00AD0928"/>
    <w:rsid w:val="00AF3018"/>
    <w:rsid w:val="00AF3B2B"/>
    <w:rsid w:val="00B05C7C"/>
    <w:rsid w:val="00B11C54"/>
    <w:rsid w:val="00B1791A"/>
    <w:rsid w:val="00B22CD1"/>
    <w:rsid w:val="00B239B9"/>
    <w:rsid w:val="00B32CC6"/>
    <w:rsid w:val="00B3799E"/>
    <w:rsid w:val="00B4484F"/>
    <w:rsid w:val="00B720AE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713F8"/>
    <w:rsid w:val="00C80DBF"/>
    <w:rsid w:val="00C82D14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6148A"/>
    <w:rsid w:val="00D82D84"/>
    <w:rsid w:val="00D9121D"/>
    <w:rsid w:val="00DB09F1"/>
    <w:rsid w:val="00DB6F08"/>
    <w:rsid w:val="00DC30EB"/>
    <w:rsid w:val="00DC7E67"/>
    <w:rsid w:val="00DD02F1"/>
    <w:rsid w:val="00DE4BA9"/>
    <w:rsid w:val="00DE7A7A"/>
    <w:rsid w:val="00E277D9"/>
    <w:rsid w:val="00E301E0"/>
    <w:rsid w:val="00E4703B"/>
    <w:rsid w:val="00E67232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  <w:rsid w:val="00FF7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