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71-</w:t>
      </w:r>
      <w:r w:rsidR="0037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355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714005" w:rsidRPr="00714005" w:rsidP="007140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г. Саки</w:t>
      </w:r>
    </w:p>
    <w:p w:rsidR="00D61DAC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49C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Липовской И.В., </w:t>
      </w:r>
    </w:p>
    <w:p w:rsidR="00714005" w:rsidRPr="00714005" w:rsidP="00714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привлекаемого в административной ответственности –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Еловской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P="0037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7249C" w:rsidP="00372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унитарного предприятия Республики Крым «Вода Крыма»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1149102120947, ИНН/КПП 9102057281/910701001, юридический адрес: Республика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имферополь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ул.Киевская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д.1а, место нахождение Сакского филиала: Республика Крым, 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Промышленная, 9,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ч.1</w:t>
      </w:r>
      <w:r w:rsidR="0034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УСТАНОВИЛ:</w:t>
      </w:r>
    </w:p>
    <w:p w:rsidR="00D61DAC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9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17-01/73-18-14 от 17 августа 2018 года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составлен в отношении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РК «Вода Крыма» (ОГРН 1149102120947, ИНН/КПП 9102057281/910701001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предприятием </w:t>
      </w:r>
      <w:r w:rsidR="00372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мероприятия, указанные в предписании об устранении выявленных нарушений 17-000701 от 28 июня 2017 года, срок выполнения которых истек 01 августа 2018 года, а именно: не представлен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гидрогеологическое обоснование и заключение 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госсанэкспертизы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сокращению размера 1 пояса зоны санитарной охраны на источники водоснабжения № 1, № 1а, № 4, № 12, №7, № 7а, № 21, № 19 по адресу: 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.Ленина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9-ти Героев, 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анаторная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ул.Евпатрийское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ул.Заводская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п.2.2.1.1 СанПиН 2.1.4.1110-02 «Зоны санитарной охраны источников водоснабжения и водопроводов питьевого назначения;  не проведено полное ограждение 1 зоны санитарной охраны источников водоснабжения № 13, № 13а (ТЭЦ), освещение, благоустройство прилегающей территории – п.3.2.1.1 Са</w:t>
      </w:r>
      <w:r w:rsidR="00916D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2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2.1.4.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1110-02 «Зоны санитарной охраны источников водоснабжения и водопроводов питьевого назначения».</w:t>
      </w:r>
    </w:p>
    <w:p w:rsidR="00F94C9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действия являются нарушением ст.11 Федерального закона от 30 марта 1999 г. № 52-ФЗ «О санитарно-эпидемиологическом благополучии населения» согласно</w:t>
      </w:r>
      <w:r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</w:t>
      </w:r>
      <w:r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08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в соответствии с осуществляемой ими  деятельностью обязаны, в частности,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требований п.2.2.1.1, 3.2.1.1 СанПиН 2.1.4.1110-02 «Зоны санитарной охраны источников водоснабжения и водопроводов питьевого назначения».</w:t>
      </w:r>
    </w:p>
    <w:p w:rsidR="008359D6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ГУП РК «Вода Крыма»  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Еловская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правонарушения </w:t>
      </w:r>
      <w:r w:rsidR="00517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отрицала тот факт, что на момент проверки пункты предписания не выполнены, однако обращала внимани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предписание юридическим лицом получено не было, также обращала внимание, что уведомление о внеплановой выездной проверки ГУП РК «Вода Крыма» </w:t>
      </w:r>
      <w:r w:rsidR="002E4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не было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уведомление было вручено директору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</w:t>
      </w:r>
      <w:r w:rsidR="00B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филиала </w:t>
      </w:r>
      <w:r w:rsidR="00EC79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ФИО.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</w:t>
      </w:r>
      <w:r w:rsidR="00B47A6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обращала внимание, что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составлении административного протокола, а также сам административный протокол ГУП РК «Вода Крыма» не получало.</w:t>
      </w:r>
      <w:r w:rsidR="00F94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административного протокола присутствовал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Сакского филиала </w:t>
      </w:r>
      <w:r w:rsidR="00EC79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копию административного протокола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</w:t>
      </w:r>
      <w:r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r w:rsidR="00EC79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бращала внимание, что согласно доверенности выданной генеральным директором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C0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 право, как законный представитель юридического лица присутствовать при составлении админ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протокола.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процедура проверки, а также  составление административн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протокола нарушена, на этих основаниях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просила прекратить производство по делу. Также обращала внимание, что в предписании указаны номера скваж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соответствуют номерам спроектированных и сооруженных в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артс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ажин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464A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B3B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судебном заседании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– эксперт Территориального отдела по Сакскому району Межрегионального управления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 и городу Севастополю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</w:t>
      </w:r>
      <w:r w:rsidR="00D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проверка 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были обнаружены нарушения, в связи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было выписано предписание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дан срок для устранения недостатков. Также пояснил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руководителя Межрегионального управления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 и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евастополю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подписано распоряжение органа государственного контроля  о внеплановой выездной проверк</w:t>
      </w:r>
      <w:r w:rsidR="008D77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от 09 августа 2018 года № 17-00133, данное распоряжение и уведомление о проверк</w:t>
      </w:r>
      <w:r w:rsidR="008D77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вручено директору Сакского филиала</w:t>
      </w:r>
      <w:r w:rsidR="00D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уведомление было отправлено в электронном 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на электронный адрес юридического лица. П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проходила в присутствии директора </w:t>
      </w:r>
      <w:r w:rsidR="005C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Сакского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 w:rsidR="00D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</w:t>
      </w:r>
      <w:r w:rsidR="00871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инженера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проверки был составлен акт проверки № 17-02-01, где был отображен факт невыполнения предписания, копия акта была вручена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сразу после вручения акта был составлен протокол об административном правона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рушении по ч.1 ст. 19.5 КоАП РФ.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отрицала, что о составлении административного протокола юридическое лицо не извещала и копию административного протокола в адрес юридического лица не </w:t>
      </w:r>
      <w:r w:rsidR="00232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Обращала внимание суда, что все процессуальные действия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в присутствии директора Сакского филиала </w:t>
      </w:r>
      <w:r w:rsidR="008A09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имелась доверенность от генерального директора Г</w:t>
      </w:r>
      <w:r w:rsidR="00D52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«Вода Крыма», в 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 w:rsidR="005C19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с ее стороны нарушений при составлении процессуальных документов допущено</w:t>
      </w:r>
      <w:r w:rsidR="00D5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741258" w:rsidP="007412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пояснения представителя юридического лица, изучив материалы дела об административном правонарушении, суд приходит к следующему.</w:t>
      </w:r>
    </w:p>
    <w:p w:rsidR="00741258" w:rsidP="00741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ч.1 ст.19.5 КоАП РФ административным правонарушением признается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1B0811" w:rsidP="001B0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административного протокола  № 17-01/73-18-14 от 17 августа 2018 года </w:t>
      </w:r>
      <w:r w:rsidR="00D52BC3">
        <w:rPr>
          <w:rFonts w:ascii="Times New Roman" w:hAnsi="Times New Roman" w:cs="Times New Roman"/>
          <w:sz w:val="28"/>
          <w:szCs w:val="28"/>
        </w:rPr>
        <w:t>он составлен</w:t>
      </w:r>
      <w:r>
        <w:rPr>
          <w:rFonts w:ascii="Times New Roman" w:hAnsi="Times New Roman" w:cs="Times New Roman"/>
          <w:sz w:val="28"/>
          <w:szCs w:val="28"/>
        </w:rPr>
        <w:t xml:space="preserve"> главным специалистом-экспертом Территориального отдела по Сакскому району Межрегионального управления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Республике Крым и городу Севастополю </w:t>
      </w:r>
      <w:r w:rsidR="008A093A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 Государственного унитарного предприятия Республик</w:t>
      </w:r>
      <w:r w:rsidR="005C19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Крым «Вода Крыма» за невыполнение мероприятий, указанных в предписании об устранении выявленных нарушений 17-000701 от 28 июня 2017 года, срок выполнения которых истек</w:t>
      </w:r>
      <w:r>
        <w:rPr>
          <w:rFonts w:ascii="Times New Roman" w:hAnsi="Times New Roman" w:cs="Times New Roman"/>
          <w:sz w:val="28"/>
          <w:szCs w:val="28"/>
        </w:rPr>
        <w:t xml:space="preserve"> 01 августа 2018 года,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</w:t>
      </w:r>
      <w:r w:rsidR="005C19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гидрогеологическое обоснование и заключение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госсанэкспертизы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сокращению размера 1 пояса зоны санитарной охраны на источники водоснабжения № 1, № 1а, № 4, № 12, №7, № 7а, № 21, № 19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9-ти Героев,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ул.Санаторная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ул.Евпатрийское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ул.Заводская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9FC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 w:rsidR="005C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п.2.2.1.1 СанПиН 2.1.4.1110-02 «Зоны санитарной охраны источников водоснабжения и водопроводов питьевого назначения;  не проведено полное ограждение 1 зоны санитарной охраны источников водоснабжения № 13, № 13а (ТЭЦ), освещение, благоустройство прилегающей территории – п.3.2.1.1 Са</w:t>
      </w:r>
      <w:r w:rsidR="00D52B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 2.1.4.1110-02 «Зоны санитарной охраны источников водоснабжения и водопроводов питьевого назначения».</w:t>
      </w:r>
    </w:p>
    <w:p w:rsidR="001B0811" w:rsidP="001B08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действия являются нарушением ст.11 Федерального закона от 30 марта 1999 г. № 52-ФЗ «О санитарно-эпидемиологическом благополучии населения» согласно</w:t>
      </w:r>
      <w:r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D366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индивидуальные предприниматели и юридические лица в соответствии с осуществляемой ими  деятельностью обязаны, в частности,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требований п.2.2.1.1, 3.2.1.1 СанПиН 2.1.4.1110-02 «Зоны санитарной охраны источников водоснабжения и водопроводов питьевого назначения».</w:t>
      </w:r>
    </w:p>
    <w:p w:rsidR="00D52BC3" w:rsidP="00D52B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№ 17-00073-01 от 28 июня 2017 года  было направлено в адрес ГУП РК «Вода Крыма» и получено адресатом 12 июля 2017 года (л.д.5)</w:t>
      </w:r>
    </w:p>
    <w:p w:rsidR="00741258" w:rsidP="00741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материалов дела следует, что на основании распоряжения заместителя руководителя Межрегионального управления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и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евастополю</w:t>
      </w:r>
      <w:r>
        <w:rPr>
          <w:rFonts w:ascii="Times New Roman" w:hAnsi="Times New Roman" w:cs="Times New Roman"/>
          <w:sz w:val="28"/>
          <w:szCs w:val="28"/>
        </w:rPr>
        <w:t xml:space="preserve"> от 09 августа 2018 года № 17-00133 проведена внеплановая выездная проверка юридического лица Государственного </w:t>
      </w:r>
      <w:r>
        <w:rPr>
          <w:rFonts w:ascii="Times New Roman" w:hAnsi="Times New Roman" w:cs="Times New Roman"/>
          <w:sz w:val="28"/>
          <w:szCs w:val="28"/>
        </w:rPr>
        <w:t>унитарного предприятия Республики Крым «Вода Крыма»</w:t>
      </w:r>
      <w:r w:rsidR="00B107A0">
        <w:rPr>
          <w:rFonts w:ascii="Times New Roman" w:hAnsi="Times New Roman" w:cs="Times New Roman"/>
          <w:sz w:val="28"/>
          <w:szCs w:val="28"/>
        </w:rPr>
        <w:t xml:space="preserve"> Сакский филиал (л.д.6).</w:t>
      </w:r>
    </w:p>
    <w:p w:rsidR="00D52BC3" w:rsidP="00741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проверк</w:t>
      </w:r>
      <w:r w:rsidR="008D77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вышеуказанного распоряжения было вручено директору Сакского филиала </w:t>
      </w:r>
      <w:r w:rsidR="007A6FAB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и отправлено на электронный адрес непосредственно юридическому лицу (л.д.8,94). </w:t>
      </w:r>
      <w:r w:rsidR="00764A26">
        <w:rPr>
          <w:rFonts w:ascii="Times New Roman" w:hAnsi="Times New Roman" w:cs="Times New Roman"/>
          <w:sz w:val="28"/>
          <w:szCs w:val="28"/>
        </w:rPr>
        <w:t xml:space="preserve">Также копия распоряжения о проведении проверки была вручена директору Сакского филиала </w:t>
      </w:r>
      <w:r w:rsidR="007A6FAB">
        <w:rPr>
          <w:rFonts w:ascii="Times New Roman" w:hAnsi="Times New Roman" w:cs="Times New Roman"/>
          <w:sz w:val="28"/>
          <w:szCs w:val="28"/>
        </w:rPr>
        <w:t>ФИО</w:t>
      </w:r>
      <w:r w:rsidR="00764A26">
        <w:rPr>
          <w:rFonts w:ascii="Times New Roman" w:hAnsi="Times New Roman" w:cs="Times New Roman"/>
          <w:sz w:val="28"/>
          <w:szCs w:val="28"/>
        </w:rPr>
        <w:t>.</w:t>
      </w:r>
    </w:p>
    <w:p w:rsidR="00764A26" w:rsidP="00741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составлен акт внеплановой выездной проверки ГУП РК «Вода Крыма» Сакский филиал </w:t>
      </w:r>
      <w:r w:rsidR="001E5A95">
        <w:rPr>
          <w:rFonts w:ascii="Times New Roman" w:hAnsi="Times New Roman" w:cs="Times New Roman"/>
          <w:sz w:val="28"/>
          <w:szCs w:val="28"/>
        </w:rPr>
        <w:t>от 17 августа 2018 г № 17-02-01, с указанием выявленных нарушений требований санитарного законодательства и протокол об административном правонарушении от 17 августа 2018 года в отношении юридического лица ГУП РК «Вода Крыма»</w:t>
      </w:r>
      <w:r>
        <w:rPr>
          <w:rFonts w:ascii="Times New Roman" w:hAnsi="Times New Roman" w:cs="Times New Roman"/>
          <w:sz w:val="28"/>
          <w:szCs w:val="28"/>
        </w:rPr>
        <w:t xml:space="preserve"> (л.д.9)</w:t>
      </w:r>
      <w:r w:rsidR="005C19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Акт проверки</w:t>
      </w:r>
      <w:r w:rsidR="005C1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вручен директору </w:t>
      </w:r>
      <w:r w:rsidR="005C19FC">
        <w:rPr>
          <w:rFonts w:ascii="Times New Roman" w:hAnsi="Times New Roman" w:cs="Times New Roman"/>
          <w:sz w:val="28"/>
          <w:szCs w:val="28"/>
        </w:rPr>
        <w:t xml:space="preserve">Сакского филиала </w:t>
      </w:r>
      <w:r w:rsidR="007A6FAB">
        <w:rPr>
          <w:rFonts w:ascii="Times New Roman" w:hAnsi="Times New Roman" w:cs="Times New Roman"/>
          <w:sz w:val="28"/>
          <w:szCs w:val="28"/>
        </w:rPr>
        <w:t>ФИО</w:t>
      </w:r>
      <w:r w:rsidR="005C19FC">
        <w:rPr>
          <w:rFonts w:ascii="Times New Roman" w:hAnsi="Times New Roman" w:cs="Times New Roman"/>
          <w:sz w:val="28"/>
          <w:szCs w:val="28"/>
        </w:rPr>
        <w:t>, также как и протокол об административном правонарушении (л.д.1).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3E6" w:rsidP="00741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представителя ГУП РК «Вода Крыма» </w:t>
      </w:r>
      <w:r>
        <w:rPr>
          <w:rFonts w:ascii="Times New Roman" w:hAnsi="Times New Roman" w:cs="Times New Roman"/>
          <w:sz w:val="28"/>
          <w:szCs w:val="28"/>
        </w:rPr>
        <w:t>Еловской</w:t>
      </w:r>
      <w:r>
        <w:rPr>
          <w:rFonts w:ascii="Times New Roman" w:hAnsi="Times New Roman" w:cs="Times New Roman"/>
          <w:sz w:val="28"/>
          <w:szCs w:val="28"/>
        </w:rPr>
        <w:t xml:space="preserve"> Г.М. в части того, что </w:t>
      </w:r>
      <w:r w:rsidR="005C19FC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hAnsi="Times New Roman" w:cs="Times New Roman"/>
          <w:sz w:val="28"/>
          <w:szCs w:val="28"/>
        </w:rPr>
        <w:t>и уведомление не был</w:t>
      </w:r>
      <w:r w:rsidR="00836B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836B3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 w:rsidR="005C19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несостоятельны, поскольку из материалов дела усматривается, что предписание № 17-00073-01 от 28 июня 2017 года  было направлено в адрес юридического лица: Республика Крым,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имферополь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ул.Киевская</w:t>
      </w:r>
      <w:r>
        <w:rPr>
          <w:rFonts w:ascii="Times New Roman" w:hAnsi="Times New Roman" w:cs="Times New Roman"/>
          <w:sz w:val="28"/>
          <w:szCs w:val="28"/>
        </w:rPr>
        <w:t xml:space="preserve">, 1а (л.д.4) имеется отчет, согласно которого отправляемое предписание получено адресатом (л.д.5). </w:t>
      </w:r>
      <w:r w:rsidR="00764A2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ведомление о проверк</w:t>
      </w:r>
      <w:r w:rsidR="008D77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9FC">
        <w:rPr>
          <w:rFonts w:ascii="Times New Roman" w:hAnsi="Times New Roman" w:cs="Times New Roman"/>
          <w:sz w:val="28"/>
          <w:szCs w:val="28"/>
        </w:rPr>
        <w:t>было вручено как директору Сакского филиала, так и</w:t>
      </w:r>
      <w:r>
        <w:rPr>
          <w:rFonts w:ascii="Times New Roman" w:hAnsi="Times New Roman" w:cs="Times New Roman"/>
          <w:sz w:val="28"/>
          <w:szCs w:val="28"/>
        </w:rPr>
        <w:t xml:space="preserve"> направлено в адрес юридического лица электронной почтой (л.д.94), что не противоречит ФЗ от </w:t>
      </w:r>
      <w:r w:rsidR="005C19FC">
        <w:rPr>
          <w:rFonts w:ascii="Times New Roman" w:hAnsi="Times New Roman" w:cs="Times New Roman"/>
          <w:sz w:val="28"/>
          <w:szCs w:val="28"/>
        </w:rPr>
        <w:t>26 декабря 2008 года № 294-ФЗ «</w:t>
      </w:r>
      <w:r>
        <w:rPr>
          <w:rFonts w:ascii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B33E6" w:rsidP="00741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Однако заслушивают внимания</w:t>
      </w:r>
      <w:r>
        <w:rPr>
          <w:rFonts w:ascii="Times New Roman" w:hAnsi="Times New Roman" w:cs="Times New Roman"/>
          <w:sz w:val="28"/>
          <w:szCs w:val="28"/>
        </w:rPr>
        <w:t xml:space="preserve"> доводы </w:t>
      </w:r>
      <w:r w:rsidR="00C50FAF">
        <w:rPr>
          <w:rFonts w:ascii="Times New Roman" w:hAnsi="Times New Roman" w:cs="Times New Roman"/>
          <w:sz w:val="28"/>
          <w:szCs w:val="28"/>
        </w:rPr>
        <w:t xml:space="preserve">в части составления административного протокола в отсутствии надлежащего извещения юридического лица.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положений ч.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ст.1.6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рассмотрения дел об административных правонарушениях подразумевает обязательное создание судом, административным органом, должностным лицом условий, необходимых для осуществления права на защиту лицом, привлекаемым к административной ответственности.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Кодексом об административных правонарушениях, о чем делается запись в протоколе.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как установлено ч.4</w:t>
      </w:r>
      <w:r w:rsidR="005C1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ст.28.2 КоАП РФ физическому лицу или законному представителю юридического лица, в отношении которого возбуждено дело об административном правонарушении, должна быть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предоставлена возможность ознакомления с протоколом об административном правонарушении. Указанное лицо вправе представить объяснения и замечания по содержанию протокола, которые прилагаются к протоколу.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протокол об административном правонарушении составляется при непосредственном участии в его составлении лица, в отношении которого возбуждено дело об административном правонарушении. В отсутствие указанного лица протокол мог быть составлен, если имелись данные о надлежащем извещении лица о месте и времени составления протокола об административном правонарушении.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привлечении к административной ответственности должны быть соблюдены требования статей 25.1. 28.2 и 29.7 КоАП РФ, обеспечивающие гарантию прав и интересов лица, в отношении которого возбуждено дело об административном правонарушении, при этом административный орган обязан принять меры к надлежащему извещению лица, в отношении которого возбуждено дело об административном правонарушении, о времени и месте составления протокола и лишь при наличии таких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 административный орган вправе составить протокол в его отсутствие.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КоАП РФ не содержит каких-либо ограничений, связанных с извещением лица, привлекаемого к административной ответственности.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что согласуется с разъяснениями п.6 Постановления Пленума Верховного Суда РФ от 24.03.2005 №5 "О некоторых вопросах, возникающих у судов при применении Кодекса Российской Федерации об административных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в ходе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дела факта составления протокола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отсутствие лица, в отношении которого возбуждено дело об административном правонарушении, суду надлежит выяснить, было ли данному лицу сообщено о дате и времени составления протокола, уведомило ли оно административный орган о невозможности прибытия, являются ли причины неявки уважительными.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 извещения состоит в том, что лицо, в отношении которого составляется протокол, должно иметь точное представление о времени и месте его составления. Надлежащее извещение лица, привлекаемого к ответственности, о времени и месте составления протокола входит в задачу органов, уполномоченных составлять протоколы. В случае извещения протокол может быть составлен в отсутствие лица, привлекаемого к ответственности, поскольку его неявка или уклонение не свидетельствует о нарушении предоставленных ему гарантий защиты.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требования закона административным органом не соблюдены, что объективно подтверждается следующими обстоятельствами.</w:t>
      </w:r>
    </w:p>
    <w:p w:rsid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3 ст. 25.15 КоАП РФ,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юридическое лицо,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C50FAF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Согласно, пояснений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специалиста – эксперта Территориального отдела по Сакскому району Межрегионального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Крым и городу Севастополю </w:t>
      </w:r>
      <w:r w:rsidR="007A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был составлен в день составления акта</w:t>
      </w:r>
      <w:r w:rsidR="0076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</w:t>
      </w:r>
      <w:r w:rsidR="0083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836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она составила административный протокол в присутствии директора Сакского филиала </w:t>
      </w:r>
      <w:r w:rsidR="007A6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</w:t>
      </w:r>
      <w:r w:rsidR="0076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уведомления</w:t>
      </w:r>
      <w:r w:rsidR="008D7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юридического лица </w:t>
      </w:r>
      <w:r w:rsidR="0076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составлении административного протокола.</w:t>
      </w:r>
    </w:p>
    <w:p w:rsidR="00921B6D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об уведомлении</w:t>
      </w:r>
      <w:r w:rsidR="00026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составлении административного протокола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юридического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ГУП РК «Вода Крыма»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его регистрации материалы дела не содержат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A95" w:rsidRP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законных представителей юридического лица, определенный </w:t>
      </w:r>
      <w:r w:rsidR="009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ст. 25.4 КоАП РФ, является закрытым. Руководитель филиала или подразделения юридического лица - законным представителем не является. Поэтому его извещение не может рассматриваться как извещение законного представителя. Вместе с тем, КоАП РФ допускает возможность участия в рассмотрении дела об административном правонарушении лица, действующего на основании доверенности, выданной надлежаще извещенным законным представителем. Такие лица допускаются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производстве по делу об административном правонарушении с момента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составления протокола об административном правонарушении и пользуются всеми процессуальными правами лица, в отношении которого ведется такое производство, включая предусмотренное ч. 4 ст. 28.2 КоАП РФ право на представление объяснений и замечаний по содержанию протокола. Доказательством надлежащего извещения законного представителя юридического лица о составлении протокола может служить выданная им доверенность на участие в конкретном административном деле. Наличие общей доверенности 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представление интересов лица без указания на полномочия по участию в конкретном административном деле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по себе доказательством надлежащего извещения не является.</w:t>
      </w:r>
    </w:p>
    <w:p w:rsid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2 и 3 статьи 55 ГК РФ филиалом является обособленное подразделение юридического лица, расположенное вне места его нахождения и осуществляющее все его функции или их часть, в том числе функции представительства. Представительства и филиалы не являются юридическими лицами.</w:t>
      </w:r>
    </w:p>
    <w:p w:rsidR="00706DF1" w:rsidP="00706D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"consultantplus://offline/ref=F01FF141357C0656196E5320BDA5E02F4A6D84C15094A263A26F91DD14B2DC10C42045CB72D89848B3D21FA0E35DAD8B8A329E3F9F339Bc0d2M" </w:instrText>
      </w:r>
      <w:r>
        <w:fldChar w:fldCharType="separate"/>
      </w:r>
      <w:r w:rsidRPr="00706DF1">
        <w:rPr>
          <w:rFonts w:ascii="Times New Roman" w:hAnsi="Times New Roman" w:cs="Times New Roman"/>
          <w:sz w:val="28"/>
          <w:szCs w:val="28"/>
        </w:rPr>
        <w:t>пунктом 2 статьи 54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ГК РФ место нахождения юридического лица определяется местом его государственной регистрации.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право действовать от имени юридического лица без доверенности.</w:t>
      </w:r>
    </w:p>
    <w:p w:rsidR="00706DF1" w:rsidP="00706D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"consultantplus://offline/ref=F01FF141357C0656196E5320BDA5E02F4A6C81C65394A263A26F91DD14B2DC10C42045C976D39142ECD70AB1BB51AA93953380239D32c9d2M" </w:instrText>
      </w:r>
      <w:r>
        <w:fldChar w:fldCharType="separate"/>
      </w:r>
      <w:r w:rsidRPr="00706DF1">
        <w:rPr>
          <w:rFonts w:ascii="Times New Roman" w:hAnsi="Times New Roman" w:cs="Times New Roman"/>
          <w:sz w:val="28"/>
          <w:szCs w:val="28"/>
        </w:rPr>
        <w:t>части 3 статьи 25.15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КоАП РФ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</w:t>
      </w:r>
    </w:p>
    <w:p w:rsidR="00706DF1" w:rsidP="00706D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сведениям, внесенным в Единый государственный реестр юридических лиц, адрес места нахождения ГУП РК «Вода Крыма»  - Республика Крым, город Симферополь, ул. Киевская, д.1а, законным представителем Предприятия является генеральный директор </w:t>
      </w:r>
      <w:r w:rsidR="00FE7DC5">
        <w:rPr>
          <w:rFonts w:ascii="Times New Roman" w:hAnsi="Times New Roman" w:cs="Times New Roman"/>
          <w:sz w:val="28"/>
          <w:szCs w:val="28"/>
        </w:rPr>
        <w:t>ФИО.</w:t>
      </w:r>
    </w:p>
    <w:p w:rsidR="00706DF1" w:rsidP="00706D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корреспонденция подлежит направлению по месту нахождения юридического лица.</w:t>
      </w:r>
    </w:p>
    <w:p w:rsidR="00706DF1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п.</w:t>
      </w:r>
      <w:r w:rsidR="001A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A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</w:t>
      </w:r>
      <w:r w:rsidR="001A3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Государственного унитарного предприятия Республики Крым «Вода Крыма» следует, что предприятие в своем составе имеет структурные подразделения.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подразделения Предприятия не являются юридическими лицами и действуют на основании утвержденных Предприятием Положений, Ответственность за деятельность обособленных подразделений несет Предприятие (л.д.14-24).</w:t>
      </w:r>
    </w:p>
    <w:p w:rsidR="00026219" w:rsidP="000262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 протокол об административном правонарушении составлен должностным лицом в отсутствие законного представителя Предприятия.</w:t>
      </w:r>
    </w:p>
    <w:p w:rsidR="002C6FE4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A95" w:rsid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A95" w:rsid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отсутствие доказательств надлежащего извещения законного представителя </w:t>
      </w:r>
      <w:r w:rsidR="0070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ГУП РК «Вода Крыма» </w:t>
      </w:r>
      <w:r w:rsidRPr="001E5A95" w:rsid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месте и времени составления протокола об административном правонарушении от </w:t>
      </w:r>
      <w:r w:rsidR="00706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17-01/73-18-14 от 17 августа 2018 года</w:t>
      </w:r>
      <w:r w:rsidRPr="001E5A95" w:rsid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данный протокол был составлен с существенным нарушением процессуальных требований, установленных КоАП РФ, и гарантированных прав лица, в отношении которого ведется производство по делу об административном правонарушении.</w:t>
      </w:r>
      <w:r w:rsidRPr="001E5A95" w:rsid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ГУ</w:t>
      </w:r>
      <w:r w:rsidR="00DA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 «Вода Крыма»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</w:t>
      </w:r>
      <w:r w:rsidRPr="001E5A95" w:rsid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неполучении извещения о составлении протокола, администр</w:t>
      </w:r>
      <w:r w:rsidR="00DA4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 органом не опровергнуто.</w:t>
      </w:r>
      <w:r w:rsidRPr="001E5A95" w:rsid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440A" w:rsidP="00DA44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факт, что административный протокол составлен в присутствии директора Сакского филиала </w:t>
      </w:r>
      <w:r w:rsidR="00FE7DC5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нельзя признать  надлежащим извещением лица, в отношении которого возбуждено производство по делу об административном правонарушении, так как руководитель Сакского филиала не является законным представителем Предприятия.</w:t>
      </w:r>
    </w:p>
    <w:p w:rsidR="00DA440A" w:rsidP="00EA3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всяком случае, </w:t>
      </w:r>
      <w:r w:rsidR="005651A1">
        <w:rPr>
          <w:rFonts w:ascii="Times New Roman" w:hAnsi="Times New Roman" w:cs="Times New Roman"/>
          <w:sz w:val="28"/>
          <w:szCs w:val="28"/>
        </w:rPr>
        <w:t xml:space="preserve">составление административного протокола в присутствии директора Сакского филиала </w:t>
      </w:r>
      <w:r>
        <w:rPr>
          <w:rFonts w:ascii="Times New Roman" w:hAnsi="Times New Roman" w:cs="Times New Roman"/>
          <w:sz w:val="28"/>
          <w:szCs w:val="28"/>
        </w:rPr>
        <w:t xml:space="preserve">не освобождало должностное лицо от обязанности известить законного представителя Предприятия о времени и месте составления протокола об административном правонарушении, создать условия для реализации установленных законом гарантий защиты прав лица, в отношении которого возбуждено дело об административном правонарушении. Исходя из положений приведенных выше норм, законный представитель юридического лица, в отношении которого возбуждено производство по делу об административном правонарушении, должен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безусловно извещен о времени и месте вынесения постановления о возбуждении производства по делу об административном правонарушении.</w:t>
      </w:r>
    </w:p>
    <w:p w:rsidR="00DA440A" w:rsidP="00EA3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направления извещения о времени и месте составления протокола об административном правонарушении по адресу места нахождения Предприятия в материалах дела не имеется.</w:t>
      </w:r>
    </w:p>
    <w:p w:rsidR="00DA440A" w:rsidP="00EA3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составлен с нарушением требований </w:t>
      </w:r>
      <w:r>
        <w:fldChar w:fldCharType="begin"/>
      </w:r>
      <w:r>
        <w:instrText xml:space="preserve"> HYPERLINK "consultantplus://offline/ref=5AC0939647953A001B5738ADB188E0A7C4D23E66690BF8DCD97583401A82B273B0520D87EFEE62424FB85D24ABEF3844A6B537302DE01F3851o9M" </w:instrText>
      </w:r>
      <w:r>
        <w:fldChar w:fldCharType="separate"/>
      </w:r>
      <w:r w:rsidRPr="00EA3688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="00EA368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E5A95" w:rsidP="001E5A9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указанные обстоятельства с позиции возможности реализации лицом, в отношении которого ведется соответствующие производство, своих прав, в том числе реализации возможности заявления различных ходатайств, участия в деле посредством защитника, реализации иных прав, прихожу к выводу, что административным органом не обеспечено надлежащим образом соблюд</w:t>
      </w:r>
      <w:r w:rsidR="002C6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прав и законных интересов ГУП РК «Вода Крыма».</w:t>
      </w:r>
    </w:p>
    <w:p w:rsidR="002C6FE4" w:rsidRPr="002C6FE4" w:rsidP="002C6F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6FE4">
        <w:rPr>
          <w:rFonts w:ascii="Times New Roman" w:hAnsi="Times New Roman" w:cs="Times New Roman"/>
          <w:sz w:val="28"/>
          <w:szCs w:val="28"/>
        </w:rPr>
        <w:t xml:space="preserve">При таких обстоятельствах производство по административному делу в отношении </w:t>
      </w:r>
      <w:r>
        <w:rPr>
          <w:rFonts w:ascii="Times New Roman" w:hAnsi="Times New Roman" w:cs="Times New Roman"/>
          <w:sz w:val="28"/>
          <w:szCs w:val="28"/>
        </w:rPr>
        <w:t>ГУП РК «Вода Крыма»</w:t>
      </w:r>
      <w:r w:rsidRPr="002C6FE4">
        <w:rPr>
          <w:rFonts w:ascii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6FE4">
        <w:rPr>
          <w:rFonts w:ascii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hAnsi="Times New Roman" w:cs="Times New Roman"/>
          <w:sz w:val="28"/>
          <w:szCs w:val="28"/>
        </w:rPr>
        <w:t>9.5</w:t>
      </w:r>
      <w:r w:rsidRPr="002C6FE4">
        <w:rPr>
          <w:rFonts w:ascii="Times New Roman" w:hAnsi="Times New Roman" w:cs="Times New Roman"/>
          <w:sz w:val="28"/>
          <w:szCs w:val="28"/>
        </w:rPr>
        <w:t xml:space="preserve"> КоАП РФ подлежит  прекращению на основании </w:t>
      </w:r>
      <w:r>
        <w:fldChar w:fldCharType="begin"/>
      </w:r>
      <w:r>
        <w:instrText xml:space="preserve"> HYPERLINK "consultantplus://offline/ref=DF95A627FA8F1B4A3B56ED35459ECEB3C7CDE0A28E5DD2FAD29AEEA1290FE3C0755CA2E4D0C5A089D0S9M" </w:instrText>
      </w:r>
      <w:r>
        <w:fldChar w:fldCharType="separate"/>
      </w:r>
      <w:r w:rsidRPr="002C6FE4">
        <w:rPr>
          <w:rFonts w:ascii="Times New Roman" w:hAnsi="Times New Roman" w:cs="Times New Roman"/>
          <w:sz w:val="28"/>
          <w:szCs w:val="28"/>
        </w:rPr>
        <w:t>пункта 2 части 1 статьи 24.5</w:t>
      </w:r>
      <w:r>
        <w:fldChar w:fldCharType="end"/>
      </w:r>
      <w:r w:rsidRPr="002C6FE4">
        <w:rPr>
          <w:rFonts w:ascii="Times New Roman" w:hAnsi="Times New Roman" w:cs="Times New Roman"/>
          <w:sz w:val="28"/>
          <w:szCs w:val="28"/>
        </w:rPr>
        <w:t xml:space="preserve"> названного Кодекса в связи с отсутствием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"consultantplus://offline/ref=DF95A627FA8F1B4A3B56ED35459ECEB3C7CDE0A28E5DD2FAD29AEEA1290FE3C0755CA2E7D2C2DAS7M" </w:instrText>
      </w:r>
      <w:r>
        <w:fldChar w:fldCharType="separate"/>
      </w:r>
      <w:r w:rsidRPr="002C6FE4">
        <w:rPr>
          <w:rFonts w:ascii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6FE4">
        <w:rPr>
          <w:rFonts w:ascii="Times New Roman" w:hAnsi="Times New Roman" w:cs="Times New Roman"/>
          <w:sz w:val="28"/>
          <w:szCs w:val="28"/>
        </w:rPr>
        <w:t xml:space="preserve"> статьи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6FE4">
        <w:rPr>
          <w:rFonts w:ascii="Times New Roman" w:hAnsi="Times New Roman" w:cs="Times New Roman"/>
          <w:sz w:val="28"/>
          <w:szCs w:val="28"/>
        </w:rPr>
        <w:t>. 5</w:t>
      </w:r>
      <w:r>
        <w:fldChar w:fldCharType="end"/>
      </w:r>
      <w:r w:rsidRPr="002C6FE4">
        <w:rPr>
          <w:rFonts w:ascii="Times New Roman" w:hAnsi="Times New Roman" w:cs="Times New Roman"/>
          <w:sz w:val="28"/>
          <w:szCs w:val="28"/>
        </w:rPr>
        <w:t xml:space="preserve"> названного Кодекса.</w:t>
      </w:r>
    </w:p>
    <w:p w:rsidR="00714005" w:rsidRPr="00714005" w:rsidP="005651A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ст.</w:t>
      </w:r>
      <w:r w:rsidR="00030518">
        <w:rPr>
          <w:rFonts w:ascii="Times New Roman" w:eastAsia="Times New Roman" w:hAnsi="Times New Roman" w:cs="Times New Roman"/>
          <w:sz w:val="28"/>
          <w:szCs w:val="28"/>
          <w:lang w:eastAsia="ru-RU"/>
        </w:rPr>
        <w:t>24.5,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29.9, 29.10 КоАП РФ, судья</w:t>
      </w:r>
    </w:p>
    <w:p w:rsid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ПОСТАНОВИЛ: </w:t>
      </w:r>
    </w:p>
    <w:p w:rsidR="002C6FE4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FE4" w:rsidRPr="002C6FE4" w:rsidP="002C6F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Производство по делу об административном правонарушении</w:t>
      </w:r>
      <w:r w:rsidRPr="002C6FE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</w:t>
      </w:r>
      <w:r w:rsidR="00026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Государственного Унитарного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редприятия</w:t>
      </w:r>
      <w:r w:rsidR="00026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«Вода Крыма» </w:t>
      </w:r>
      <w:r w:rsidRPr="002C6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прекратить </w:t>
      </w:r>
      <w:r w:rsidRPr="002C6FE4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2C6FE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"consultantplus://offline/ref=DF95A627FA8F1B4A3B56ED35459ECEB3C7CDE0A28E5DD2FAD29AEEA1290FE3C0755CA2E4D0C5A089D0S9M" </w:instrText>
      </w:r>
      <w:r>
        <w:fldChar w:fldCharType="separate"/>
      </w:r>
      <w:r w:rsidRPr="002C6FE4">
        <w:rPr>
          <w:rFonts w:ascii="Times New Roman" w:hAnsi="Times New Roman" w:cs="Times New Roman"/>
          <w:sz w:val="28"/>
          <w:szCs w:val="28"/>
        </w:rPr>
        <w:t>пункта 2 части 1 статьи 24.5</w:t>
      </w:r>
      <w:r>
        <w:fldChar w:fldCharType="end"/>
      </w:r>
      <w:r w:rsidRPr="002C6FE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 отсутствием состава административного правонарушения, предусмотренного частью </w:t>
      </w:r>
      <w:r>
        <w:rPr>
          <w:rFonts w:ascii="Times New Roman" w:hAnsi="Times New Roman" w:cs="Times New Roman"/>
          <w:sz w:val="28"/>
          <w:szCs w:val="28"/>
        </w:rPr>
        <w:t>1 статьи 19.</w:t>
      </w:r>
      <w:r w:rsidRPr="002C6FE4">
        <w:rPr>
          <w:rFonts w:ascii="Times New Roman" w:hAnsi="Times New Roman" w:cs="Times New Roman"/>
          <w:sz w:val="28"/>
          <w:szCs w:val="28"/>
        </w:rPr>
        <w:t>5 КоАП РФ.</w:t>
      </w:r>
    </w:p>
    <w:p w:rsidR="00714005" w:rsidRPr="00714005" w:rsidP="007140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005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7140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714005" w:rsidP="00714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P="0003051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140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60F78" w:rsidRPr="008806B0" w:rsidP="008806B0">
      <w:pPr>
        <w:spacing w:after="0" w:line="240" w:lineRule="auto"/>
        <w:rPr>
          <w:rFonts w:ascii="Times New Roman" w:hAnsi="Times New Roman" w:cs="Times New Roman"/>
        </w:rPr>
      </w:pPr>
    </w:p>
    <w:sectPr w:rsidSect="00EC0728">
      <w:headerReference w:type="default" r:id="rId4"/>
      <w:footerReference w:type="first" r:id="rId5"/>
      <w:pgSz w:w="11906" w:h="16838" w:code="9"/>
      <w:pgMar w:top="1223" w:right="567" w:bottom="73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AC6AEC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26219"/>
    <w:rsid w:val="00030518"/>
    <w:rsid w:val="000604D4"/>
    <w:rsid w:val="00114D89"/>
    <w:rsid w:val="001A356E"/>
    <w:rsid w:val="001B0811"/>
    <w:rsid w:val="001D264B"/>
    <w:rsid w:val="001E5A95"/>
    <w:rsid w:val="00232342"/>
    <w:rsid w:val="00255D34"/>
    <w:rsid w:val="002A42FD"/>
    <w:rsid w:val="002C6FE4"/>
    <w:rsid w:val="002E4D84"/>
    <w:rsid w:val="003010E4"/>
    <w:rsid w:val="00346B6E"/>
    <w:rsid w:val="0034747B"/>
    <w:rsid w:val="0037249C"/>
    <w:rsid w:val="003D7434"/>
    <w:rsid w:val="00414657"/>
    <w:rsid w:val="00436C06"/>
    <w:rsid w:val="004947EE"/>
    <w:rsid w:val="005173D7"/>
    <w:rsid w:val="005651A1"/>
    <w:rsid w:val="005B33E6"/>
    <w:rsid w:val="005C19FC"/>
    <w:rsid w:val="00604175"/>
    <w:rsid w:val="00706DF1"/>
    <w:rsid w:val="00714005"/>
    <w:rsid w:val="00741258"/>
    <w:rsid w:val="00760F78"/>
    <w:rsid w:val="00764A26"/>
    <w:rsid w:val="007A6FAB"/>
    <w:rsid w:val="007A7454"/>
    <w:rsid w:val="007E5C02"/>
    <w:rsid w:val="007F2DF0"/>
    <w:rsid w:val="008359D6"/>
    <w:rsid w:val="00836B32"/>
    <w:rsid w:val="00871DD5"/>
    <w:rsid w:val="00872690"/>
    <w:rsid w:val="00877A87"/>
    <w:rsid w:val="008806B0"/>
    <w:rsid w:val="008A093A"/>
    <w:rsid w:val="008D777D"/>
    <w:rsid w:val="008F33A0"/>
    <w:rsid w:val="008F6E65"/>
    <w:rsid w:val="00916DDB"/>
    <w:rsid w:val="00921B6D"/>
    <w:rsid w:val="009B47FB"/>
    <w:rsid w:val="00AC172A"/>
    <w:rsid w:val="00AC6AEC"/>
    <w:rsid w:val="00B107A0"/>
    <w:rsid w:val="00B47A6C"/>
    <w:rsid w:val="00B515F7"/>
    <w:rsid w:val="00BD07C8"/>
    <w:rsid w:val="00C000AC"/>
    <w:rsid w:val="00C33CE9"/>
    <w:rsid w:val="00C50FAF"/>
    <w:rsid w:val="00D345BD"/>
    <w:rsid w:val="00D3661E"/>
    <w:rsid w:val="00D52BC3"/>
    <w:rsid w:val="00D61DAC"/>
    <w:rsid w:val="00D852B8"/>
    <w:rsid w:val="00DA440A"/>
    <w:rsid w:val="00DB58CE"/>
    <w:rsid w:val="00E27E50"/>
    <w:rsid w:val="00EA3688"/>
    <w:rsid w:val="00EC0728"/>
    <w:rsid w:val="00EC794A"/>
    <w:rsid w:val="00F67B3B"/>
    <w:rsid w:val="00F8464A"/>
    <w:rsid w:val="00F94C95"/>
    <w:rsid w:val="00FA7BCB"/>
    <w:rsid w:val="00FE7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pple-converted-space">
    <w:name w:val="apple-converted-space"/>
    <w:rsid w:val="002C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