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A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403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A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8A34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44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34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3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1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«Стар5», зарегистрированного и проживающего по адресу: 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 ИНН/КПП 9110026512/911001001</w:t>
      </w:r>
      <w:r w:rsidRPr="009F6DCD" w:rsidR="00462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03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</w:t>
      </w:r>
      <w:r w:rsidRPr="00264104">
        <w:rPr>
          <w:rFonts w:ascii="Times New Roman" w:hAnsi="Times New Roman" w:cs="Times New Roman"/>
          <w:sz w:val="28"/>
          <w:szCs w:val="28"/>
        </w:rPr>
        <w:t>),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 w:rsidR="003C431B"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DB5734" w:rsidRPr="00264104" w:rsidP="00DB57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 государственным налоговым инспектором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отдела выездных проверок Межрайонной ИФНС России №6 по Республике Крым 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№9110212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2800156800003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</w:t>
      </w:r>
      <w:r w:rsidR="0046285B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DB5734">
        <w:rPr>
          <w:rFonts w:ascii="Times New Roman" w:hAnsi="Times New Roman" w:cs="Times New Roman"/>
          <w:sz w:val="28"/>
          <w:szCs w:val="28"/>
        </w:rPr>
        <w:t>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п.2 ст.93.1 НК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абз.2</w:t>
      </w:r>
      <w:r w:rsidR="003B4439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п.5 ст.93.1 НК РФ </w:t>
      </w:r>
      <w:r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B83571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2 и 2.1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  <w:r>
        <w:rPr>
          <w:rFonts w:ascii="Times New Roman" w:hAnsi="Times New Roman" w:cs="Times New Roman"/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AC5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Файзулиным</w:t>
      </w:r>
      <w:r w:rsidR="0046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 ИНН/КПП 9110026512/911001001</w:t>
      </w:r>
      <w:r w:rsidRPr="009F6DCD" w:rsidR="00462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03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РФ.</w:t>
      </w:r>
    </w:p>
    <w:p w:rsidR="0046285B" w:rsidP="004628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03 декабря 2020 года Межрайонной ИФНС России №6 по Республика Крым (исполнитель) получено поручение от 30 ноября 2020 года №26156, направленное ИФНС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№3 (инициатор) об истребовании информации (документов).</w:t>
      </w:r>
    </w:p>
    <w:p w:rsidR="008E4865" w:rsidP="008E48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на основании п.2 ст.93.1 НК РФ вне рамок налоговых проверок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 поручено истребовать информацию (документы) у налогоплательщика ООО «Стар5» ИНН/КПП 9110026512/911001001, касающихся деятельности ООО «Ника», ИНН/КПП 7202152746/720301001</w:t>
      </w:r>
    </w:p>
    <w:p w:rsidR="0046285B" w:rsidP="004628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чем 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декабря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ООО «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было сформировано и направлено по системе ТКС требование №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предоставлении информации (документов) 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приложением копии поручения ИФНС 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юмени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 ноября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</w:t>
      </w:r>
      <w:r w:rsidR="008E4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26156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которое получено ООО «Стар5» 17 сентября 2020 года.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</w:t>
      </w:r>
      <w:r w:rsidR="003B4439">
        <w:rPr>
          <w:rFonts w:ascii="Times New Roman" w:hAnsi="Times New Roman" w:cs="Times New Roman"/>
          <w:sz w:val="28"/>
          <w:szCs w:val="28"/>
        </w:rPr>
        <w:t>5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 w:rsidR="00CF5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8E2433">
        <w:rPr>
          <w:rFonts w:ascii="Times New Roman" w:hAnsi="Times New Roman" w:cs="Times New Roman"/>
          <w:sz w:val="28"/>
          <w:szCs w:val="28"/>
        </w:rPr>
        <w:t>22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8E2433" w:rsidP="008E24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направил, информацию (документы) не представил.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«Стар5»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 ИНН/КПП 9110026512/911001001</w:t>
      </w:r>
      <w:r w:rsidRPr="009F6DCD"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03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рабочих дней со дня получения требования, не позднее 22 декабря 2020 года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9110212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2800156800003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октября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E2433" w:rsidP="008E24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акта №553 от 13 января 2021 года, из которого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 не предоставлены;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и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</w:t>
      </w:r>
      <w:r w:rsidR="00AC5497">
        <w:rPr>
          <w:rFonts w:ascii="Times New Roman" w:hAnsi="Times New Roman" w:cs="Times New Roman"/>
          <w:sz w:val="28"/>
          <w:szCs w:val="28"/>
        </w:rPr>
        <w:t>ов</w:t>
      </w:r>
      <w:r w:rsidRPr="00264104" w:rsidR="00AC5497">
        <w:rPr>
          <w:rFonts w:ascii="Times New Roman" w:hAnsi="Times New Roman" w:cs="Times New Roman"/>
          <w:sz w:val="28"/>
          <w:szCs w:val="28"/>
        </w:rPr>
        <w:t>)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1699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 декабря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которо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окументы),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10 рабочих дней со дня получения требования;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E2433" w:rsidP="008E24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поручения №26156 от 30 ноября 2020 года;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квитанции о приеме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документа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 декабря 2020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которой ООО «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приняло требование посредством ТКС 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 декабря 2020 года и должно было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</w:t>
      </w:r>
      <w:r w:rsidRPr="00264104" w:rsidR="008E2433">
        <w:rPr>
          <w:rFonts w:ascii="Times New Roman" w:hAnsi="Times New Roman" w:cs="Times New Roman"/>
          <w:sz w:val="28"/>
          <w:szCs w:val="28"/>
        </w:rPr>
        <w:t>информаци</w:t>
      </w:r>
      <w:r w:rsidR="008E2433">
        <w:rPr>
          <w:rFonts w:ascii="Times New Roman" w:hAnsi="Times New Roman" w:cs="Times New Roman"/>
          <w:sz w:val="28"/>
          <w:szCs w:val="28"/>
        </w:rPr>
        <w:t>ю</w:t>
      </w:r>
      <w:r w:rsidRPr="00264104" w:rsidR="008E2433">
        <w:rPr>
          <w:rFonts w:ascii="Times New Roman" w:hAnsi="Times New Roman" w:cs="Times New Roman"/>
          <w:sz w:val="28"/>
          <w:szCs w:val="28"/>
        </w:rPr>
        <w:t xml:space="preserve"> (</w:t>
      </w:r>
      <w:r w:rsidR="008E2433">
        <w:rPr>
          <w:rFonts w:ascii="Times New Roman" w:hAnsi="Times New Roman" w:cs="Times New Roman"/>
          <w:sz w:val="28"/>
          <w:szCs w:val="28"/>
        </w:rPr>
        <w:t>д</w:t>
      </w:r>
      <w:r w:rsidRPr="00264104" w:rsidR="008E2433">
        <w:rPr>
          <w:rFonts w:ascii="Times New Roman" w:hAnsi="Times New Roman" w:cs="Times New Roman"/>
          <w:sz w:val="28"/>
          <w:szCs w:val="28"/>
        </w:rPr>
        <w:t>окументы</w:t>
      </w:r>
      <w:r w:rsidR="008E2433">
        <w:rPr>
          <w:rFonts w:ascii="Times New Roman" w:hAnsi="Times New Roman" w:cs="Times New Roman"/>
          <w:sz w:val="28"/>
          <w:szCs w:val="28"/>
        </w:rPr>
        <w:t>)</w:t>
      </w:r>
      <w:r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срок не позднее 22 декабря 2020 года.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«Стар5»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 ИНН/КПП 9110026512/911001001</w:t>
      </w:r>
      <w:r w:rsidRPr="009F6DCD" w:rsidR="008E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03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рабочих дней со дня получения требования, не позднее 22 декабря 2020 года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</w:t>
      </w:r>
      <w:r w:rsidRPr="00264104" w:rsidR="00E1607F">
        <w:rPr>
          <w:rFonts w:ascii="Times New Roman" w:hAnsi="Times New Roman" w:cs="Times New Roman"/>
          <w:sz w:val="28"/>
          <w:szCs w:val="28"/>
        </w:rPr>
        <w:t>затребованн</w:t>
      </w:r>
      <w:r w:rsidR="00E1607F">
        <w:rPr>
          <w:rFonts w:ascii="Times New Roman" w:hAnsi="Times New Roman" w:cs="Times New Roman"/>
          <w:sz w:val="28"/>
          <w:szCs w:val="28"/>
        </w:rPr>
        <w:t>ую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E1607F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Pr="000F0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1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31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Файзулину</w:t>
      </w:r>
      <w:r w:rsidR="008E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452E" w:rsidP="008479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D55EE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993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443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B44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37">
          <w:rPr>
            <w:noProof/>
          </w:rPr>
          <w:t>5</w:t>
        </w:r>
        <w:r>
          <w:fldChar w:fldCharType="end"/>
        </w:r>
      </w:p>
    </w:sdtContent>
  </w:sdt>
  <w:p w:rsidR="003B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>
    <w:pPr>
      <w:pStyle w:val="Header"/>
      <w:jc w:val="center"/>
    </w:pPr>
  </w:p>
  <w:p w:rsidR="003B443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1937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B4439"/>
    <w:rsid w:val="003C431B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6285B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0706"/>
    <w:rsid w:val="005F3239"/>
    <w:rsid w:val="006227E2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5AAA"/>
    <w:rsid w:val="007643D5"/>
    <w:rsid w:val="00774D9F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3420"/>
    <w:rsid w:val="008A4A8D"/>
    <w:rsid w:val="008A7046"/>
    <w:rsid w:val="008B265D"/>
    <w:rsid w:val="008C5BD5"/>
    <w:rsid w:val="008D05B6"/>
    <w:rsid w:val="008D28C4"/>
    <w:rsid w:val="008E2433"/>
    <w:rsid w:val="008E4865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6DCD"/>
    <w:rsid w:val="00A07C8B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CF5A72"/>
    <w:rsid w:val="00D01CA7"/>
    <w:rsid w:val="00D0651E"/>
    <w:rsid w:val="00D07832"/>
    <w:rsid w:val="00D36098"/>
    <w:rsid w:val="00D3710B"/>
    <w:rsid w:val="00D47E16"/>
    <w:rsid w:val="00D503EF"/>
    <w:rsid w:val="00D55BCA"/>
    <w:rsid w:val="00D55EEA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A4BA6"/>
    <w:rsid w:val="00FE4647"/>
    <w:rsid w:val="00FE72BE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338C-E1BC-4245-B77F-5721B8C9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