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17658B" w:rsidP="00D80BB4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17658B" w:rsidR="00A96E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</w:t>
      </w:r>
      <w:r w:rsidR="004249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17658B" w:rsidP="00D80BB4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658B" w:rsidR="00C242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58B" w:rsidR="00A96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58B" w:rsidR="006F1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AA2FD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7658B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ст.15.5 Кодекса Российской Федерации об административных правонарушениях в отношении:</w:t>
      </w:r>
    </w:p>
    <w:p w:rsidR="00A75D6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A96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 w:rsidR="00A96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3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3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23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23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17658B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1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17658B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17658B"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Федерации, 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являющегося </w:t>
      </w:r>
      <w:r w:rsidRPr="0017658B" w:rsidR="00C2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 w:rsidRPr="0017658B" w:rsidR="00C2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D23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658B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25FA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17658B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7658B"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080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ханяном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Pr="0017658B" w:rsidR="00B35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9107040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</w:t>
      </w:r>
      <w:r w:rsidRPr="0017658B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7658B" w:rsidR="00B35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910701001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Полтавская</w:t>
      </w:r>
      <w:r w:rsidRPr="0017658B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непредставлен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7658B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030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</w:t>
      </w:r>
      <w:r w:rsidRPr="0017658B"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имущество организаций за </w:t>
      </w:r>
      <w:r w:rsidR="00030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030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030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7658B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17658B"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п.1, п.3 ст.386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7658B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47AA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 на имущество организаций, предусмотренный главой 30 Налогового кодекса Российской Федерации, отнесен к региональным налогам </w:t>
      </w:r>
      <w:r w:rsidRPr="0017658B" w:rsidR="00AF6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AF6D99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</w:t>
      </w:r>
      <w:r w:rsidRPr="0017658B" w:rsidR="00C32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-ЗРК/2014 «О налоге на имущество организаций», который вступил в силу с 01 января 2015 года.</w:t>
      </w:r>
    </w:p>
    <w:p w:rsidR="00C32A97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п.1 ст.386 Налогового 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одекса  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обязаны по истечении каждого </w:t>
      </w:r>
      <w:r>
        <w:fldChar w:fldCharType="begin"/>
      </w:r>
      <w:r>
        <w:instrText xml:space="preserve"> HYPERLINK "http://www.consultant.ru/document/cons_doc_LAW_308854/2bed429330538c3ecad8f7685d93658f59755f64/" \l "dst235"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отчетного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"http://www.consultant.ru/document/cons_doc_LAW_308854/2bed429330538c3ecad8f7685d93658f59755f64/" \l "dst234"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налогового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периода представлять в налоговые органы по своему местонахождению, по местонахождению каждого своего обособленного подразделения, имеющего </w:t>
      </w:r>
      <w:r>
        <w:fldChar w:fldCharType="begin"/>
      </w:r>
      <w:r>
        <w:instrText xml:space="preserve"> HYPERLINK "http://www.consultant.ru/document/cons_doc_LAW_48029/" \l "dst100007"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отдельный баланс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иное не предусмотрено настоящим пунктом,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по авансовым платежам по налогу и налоговую </w:t>
      </w:r>
      <w:r>
        <w:fldChar w:fldCharType="begin"/>
      </w:r>
      <w:r>
        <w:instrText xml:space="preserve"> HYPERLINK "http://www.consultant.ru/document/cons_doc_LAW_215444/843d42ce6f9248dd708c8851910b17509d128ec9/" \l "dst100027"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декларацию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по налогу.</w:t>
      </w:r>
    </w:p>
    <w:p w:rsidR="00C32A97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ст.379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Налогового 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одекса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ст.3 Закона Республики Крым от 19 ноября 2014 года № 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5F2C9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п.2 ст.386 Налогового кодекса 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представляют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17658B" w:rsidR="004603B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 авансовым платежам по налогу не позднее 30 календарных дней 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447AA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Соответственно срок представления 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налогового расчета по авансовому платежу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на имущество организаций за 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позднее 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года.</w:t>
      </w:r>
    </w:p>
    <w:p w:rsidR="00481816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69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</w:t>
      </w:r>
      <w:r w:rsidRPr="0017658B" w:rsidR="000F7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имущество организаций по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0F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0F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69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</w:t>
      </w:r>
      <w:r w:rsidR="0069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9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в 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>Межрайонную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 xml:space="preserve"> ИФНС России № 6 по Республике Крым в электронной 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форме по телекоммуникационным каналам связи через оператора электронного документооборота с нарушением срока – </w:t>
      </w:r>
      <w:r w:rsidR="00692CC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CC1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 2018 года (рег. №4</w:t>
      </w:r>
      <w:r w:rsidR="00692CC1">
        <w:rPr>
          <w:rFonts w:ascii="Times New Roman" w:hAnsi="Times New Roman" w:cs="Times New Roman"/>
          <w:color w:val="000000"/>
          <w:sz w:val="28"/>
          <w:szCs w:val="28"/>
        </w:rPr>
        <w:t>869455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1816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п.1, п.3 ст.379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Федерации, ст.3 Закона Республики Крым от 19 ноября 2014 года</w:t>
      </w:r>
      <w:r w:rsidRPr="0017658B" w:rsidR="00B34B93">
        <w:rPr>
          <w:rFonts w:ascii="Times New Roman" w:hAnsi="Times New Roman" w:cs="Times New Roman"/>
          <w:color w:val="000000"/>
          <w:sz w:val="28"/>
          <w:szCs w:val="28"/>
        </w:rPr>
        <w:t xml:space="preserve"> № 7-ЗРК/2014 «О налоге на имущество организаций»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17658B" w:rsidR="00AA4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AA4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Амирханяном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налоговый орган 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налогового расчета по авансовому платежу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на имущество организаций за 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в установленный срок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 статьи 15.5 Кодекса об административных правонарушениях Российской Федерации.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80BB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 w:rsidR="00F31F65">
        <w:rPr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D80BB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hAnsi="Times New Roman" w:cs="Times New Roman"/>
          <w:sz w:val="28"/>
          <w:szCs w:val="28"/>
        </w:rPr>
        <w:t xml:space="preserve">Судебным участком №71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17658B" w:rsidR="0017658B">
        <w:rPr>
          <w:rFonts w:ascii="Times New Roman" w:hAnsi="Times New Roman" w:cs="Times New Roman"/>
          <w:sz w:val="28"/>
          <w:szCs w:val="28"/>
        </w:rPr>
        <w:t>, а также месту работы</w:t>
      </w:r>
      <w:r w:rsidRPr="0017658B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F31F65" w:rsidRPr="0017658B" w:rsidP="00D80B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17658B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F31F6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«Крымские традиции»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как 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17658B">
        <w:rPr>
          <w:rFonts w:ascii="Times New Roman" w:hAnsi="Times New Roman" w:cs="Times New Roman"/>
          <w:sz w:val="28"/>
          <w:szCs w:val="28"/>
        </w:rPr>
        <w:t>сроков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7658B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393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17658B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17658B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7658B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17658B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7658B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7658B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на имущество организаций, первичный, за 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квартальный 201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0802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2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7658B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</w:t>
      </w:r>
      <w:r w:rsidR="00B87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ией подтверждения даты отправки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17658B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«Крымские традиции»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«Крымские традиции»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мировой судья </w:t>
      </w:r>
      <w:r w:rsidRPr="0017658B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«Крымские традиции»</w:t>
      </w:r>
      <w:r w:rsidRPr="0017658B" w:rsidR="001D7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3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3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23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23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для оплаты штрафа: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18211603030016000140, ОКТМО 357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58B" w:rsidR="008017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получатель УФК по Республике Крым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ежрайонн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Pr="0017658B"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= 0</w:t>
      </w:r>
      <w:r w:rsidRPr="0017658B"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17658B" w:rsidP="00D80BB4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17658B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17658B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17658B">
        <w:rPr>
          <w:sz w:val="28"/>
          <w:szCs w:val="28"/>
          <w:lang w:eastAsia="ru-RU"/>
        </w:rPr>
        <w:t>20.25</w:t>
      </w:r>
      <w:r>
        <w:fldChar w:fldCharType="end"/>
      </w:r>
      <w:r w:rsidRPr="0017658B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765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7658B" w:rsidP="00D80BB4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7658B">
        <w:rPr>
          <w:bCs/>
          <w:sz w:val="28"/>
          <w:szCs w:val="28"/>
          <w:lang w:eastAsia="ar-SA"/>
        </w:rPr>
        <w:t xml:space="preserve">Мировой судья </w:t>
      </w:r>
      <w:r w:rsidRPr="0017658B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7658B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0C2C" w:rsidRPr="0017658B" w:rsidP="002A0C2C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</w:p>
    <w:p w:rsidR="002A0C2C" w:rsidRPr="0017658B" w:rsidP="002A0C2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0A76" w:rsidRPr="0017658B" w:rsidP="00D80BB4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</w:p>
    <w:sectPr w:rsidSect="00655DA2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7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19D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C219D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19D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C21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16">
          <w:rPr>
            <w:noProof/>
          </w:rPr>
          <w:t>2</w:t>
        </w:r>
        <w:r>
          <w:fldChar w:fldCharType="end"/>
        </w:r>
      </w:p>
    </w:sdtContent>
  </w:sdt>
  <w:p w:rsidR="002C2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19D">
    <w:pPr>
      <w:pStyle w:val="Header"/>
      <w:jc w:val="center"/>
    </w:pPr>
  </w:p>
  <w:p w:rsidR="002C219D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30036"/>
    <w:rsid w:val="00042660"/>
    <w:rsid w:val="00046DAE"/>
    <w:rsid w:val="00052A6C"/>
    <w:rsid w:val="00061B15"/>
    <w:rsid w:val="00076993"/>
    <w:rsid w:val="000802B6"/>
    <w:rsid w:val="00096D58"/>
    <w:rsid w:val="000A2665"/>
    <w:rsid w:val="000A674D"/>
    <w:rsid w:val="000A7E45"/>
    <w:rsid w:val="000F718F"/>
    <w:rsid w:val="00114BC3"/>
    <w:rsid w:val="00141FB2"/>
    <w:rsid w:val="00145FBC"/>
    <w:rsid w:val="00150D8E"/>
    <w:rsid w:val="00157B99"/>
    <w:rsid w:val="0017658B"/>
    <w:rsid w:val="00182D29"/>
    <w:rsid w:val="00184E1A"/>
    <w:rsid w:val="00194DEA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0C2C"/>
    <w:rsid w:val="002C219D"/>
    <w:rsid w:val="002C3843"/>
    <w:rsid w:val="002F0A76"/>
    <w:rsid w:val="003131B3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249D7"/>
    <w:rsid w:val="00431DBA"/>
    <w:rsid w:val="00433372"/>
    <w:rsid w:val="00447AAF"/>
    <w:rsid w:val="004603B3"/>
    <w:rsid w:val="00481816"/>
    <w:rsid w:val="004B31EE"/>
    <w:rsid w:val="004E0892"/>
    <w:rsid w:val="004E4570"/>
    <w:rsid w:val="004F1BD9"/>
    <w:rsid w:val="0051717E"/>
    <w:rsid w:val="00524999"/>
    <w:rsid w:val="005A0B60"/>
    <w:rsid w:val="005B4D90"/>
    <w:rsid w:val="005B7E56"/>
    <w:rsid w:val="005C1ED5"/>
    <w:rsid w:val="005D5357"/>
    <w:rsid w:val="005F2C9A"/>
    <w:rsid w:val="006364DD"/>
    <w:rsid w:val="0064121C"/>
    <w:rsid w:val="00655DA2"/>
    <w:rsid w:val="00656873"/>
    <w:rsid w:val="0066240F"/>
    <w:rsid w:val="00663664"/>
    <w:rsid w:val="00692CC1"/>
    <w:rsid w:val="006A4B81"/>
    <w:rsid w:val="006B210A"/>
    <w:rsid w:val="006D45B7"/>
    <w:rsid w:val="006E08EB"/>
    <w:rsid w:val="006E2F61"/>
    <w:rsid w:val="006E5502"/>
    <w:rsid w:val="006F1663"/>
    <w:rsid w:val="00704A33"/>
    <w:rsid w:val="007119BD"/>
    <w:rsid w:val="00716676"/>
    <w:rsid w:val="007253A0"/>
    <w:rsid w:val="00730599"/>
    <w:rsid w:val="00745AAA"/>
    <w:rsid w:val="007C10C9"/>
    <w:rsid w:val="007C2DAA"/>
    <w:rsid w:val="007E30CF"/>
    <w:rsid w:val="007F7870"/>
    <w:rsid w:val="008017EC"/>
    <w:rsid w:val="00815301"/>
    <w:rsid w:val="00827D57"/>
    <w:rsid w:val="00831AB5"/>
    <w:rsid w:val="008621E2"/>
    <w:rsid w:val="008904B9"/>
    <w:rsid w:val="008A7046"/>
    <w:rsid w:val="008B265D"/>
    <w:rsid w:val="008C5BD5"/>
    <w:rsid w:val="008D28C4"/>
    <w:rsid w:val="008E6F15"/>
    <w:rsid w:val="008F376C"/>
    <w:rsid w:val="008F40ED"/>
    <w:rsid w:val="008F46C1"/>
    <w:rsid w:val="00915EC1"/>
    <w:rsid w:val="009411B3"/>
    <w:rsid w:val="00961434"/>
    <w:rsid w:val="009F6DCD"/>
    <w:rsid w:val="00A2038A"/>
    <w:rsid w:val="00A3201D"/>
    <w:rsid w:val="00A35A45"/>
    <w:rsid w:val="00A35AC9"/>
    <w:rsid w:val="00A377D8"/>
    <w:rsid w:val="00A559EF"/>
    <w:rsid w:val="00A75D6A"/>
    <w:rsid w:val="00A96E90"/>
    <w:rsid w:val="00AA2FD4"/>
    <w:rsid w:val="00AA42C6"/>
    <w:rsid w:val="00AB05A0"/>
    <w:rsid w:val="00AD5F8B"/>
    <w:rsid w:val="00AE0CA8"/>
    <w:rsid w:val="00AF4F77"/>
    <w:rsid w:val="00AF6D99"/>
    <w:rsid w:val="00B0368A"/>
    <w:rsid w:val="00B05963"/>
    <w:rsid w:val="00B10AAF"/>
    <w:rsid w:val="00B22E63"/>
    <w:rsid w:val="00B34B93"/>
    <w:rsid w:val="00B35BA7"/>
    <w:rsid w:val="00B52459"/>
    <w:rsid w:val="00B70755"/>
    <w:rsid w:val="00B87999"/>
    <w:rsid w:val="00BD5AD4"/>
    <w:rsid w:val="00BF62E3"/>
    <w:rsid w:val="00C242B8"/>
    <w:rsid w:val="00C25FA5"/>
    <w:rsid w:val="00C32A97"/>
    <w:rsid w:val="00C42BDC"/>
    <w:rsid w:val="00C50CC5"/>
    <w:rsid w:val="00C56B16"/>
    <w:rsid w:val="00C6177F"/>
    <w:rsid w:val="00C6261E"/>
    <w:rsid w:val="00C85360"/>
    <w:rsid w:val="00C93E5C"/>
    <w:rsid w:val="00C95FAA"/>
    <w:rsid w:val="00CB4BFA"/>
    <w:rsid w:val="00D01CA7"/>
    <w:rsid w:val="00D0651E"/>
    <w:rsid w:val="00D07832"/>
    <w:rsid w:val="00D16E82"/>
    <w:rsid w:val="00D23116"/>
    <w:rsid w:val="00D3710B"/>
    <w:rsid w:val="00D47E16"/>
    <w:rsid w:val="00D503EF"/>
    <w:rsid w:val="00D55BCA"/>
    <w:rsid w:val="00D80BB4"/>
    <w:rsid w:val="00D8739D"/>
    <w:rsid w:val="00DA4ECD"/>
    <w:rsid w:val="00DD3899"/>
    <w:rsid w:val="00E23772"/>
    <w:rsid w:val="00E2478C"/>
    <w:rsid w:val="00E31163"/>
    <w:rsid w:val="00EB5D8A"/>
    <w:rsid w:val="00ED28D9"/>
    <w:rsid w:val="00ED7576"/>
    <w:rsid w:val="00EF0096"/>
    <w:rsid w:val="00F31A2E"/>
    <w:rsid w:val="00F31F65"/>
    <w:rsid w:val="00F66FB0"/>
    <w:rsid w:val="00F76A86"/>
    <w:rsid w:val="00F905D4"/>
    <w:rsid w:val="00F94996"/>
    <w:rsid w:val="00FA0505"/>
    <w:rsid w:val="00FC71A0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9DC8-21EA-49E8-B8B3-CB81F9B1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