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75625E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75625E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D1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540</w:t>
      </w:r>
      <w:r w:rsidRPr="0075625E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75625E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D1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7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75625E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75625E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75625E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5625E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014C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Литовченко </w:t>
      </w:r>
      <w:r w:rsidR="002F736C">
        <w:rPr>
          <w:rFonts w:ascii="Times New Roman" w:hAnsi="Times New Roman" w:cs="Times New Roman"/>
          <w:b/>
          <w:sz w:val="28"/>
          <w:szCs w:val="28"/>
        </w:rPr>
        <w:t>Т.И.</w:t>
      </w:r>
      <w:r w:rsidRPr="0075625E" w:rsid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F736C">
        <w:rPr>
          <w:rFonts w:ascii="Times New Roman" w:hAnsi="Times New Roman" w:cs="Times New Roman"/>
          <w:sz w:val="28"/>
          <w:szCs w:val="28"/>
        </w:rPr>
        <w:t>ДД.ММ</w:t>
      </w:r>
      <w:r w:rsidR="002F736C">
        <w:rPr>
          <w:rFonts w:ascii="Times New Roman" w:hAnsi="Times New Roman" w:cs="Times New Roman"/>
          <w:sz w:val="28"/>
          <w:szCs w:val="28"/>
        </w:rPr>
        <w:t>.Г</w:t>
      </w:r>
      <w:r w:rsidR="002F736C">
        <w:rPr>
          <w:rFonts w:ascii="Times New Roman" w:hAnsi="Times New Roman" w:cs="Times New Roman"/>
          <w:sz w:val="28"/>
          <w:szCs w:val="28"/>
        </w:rPr>
        <w:t>ГГГ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</w:t>
      </w:r>
      <w:r w:rsidR="002F736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625E" w:rsidR="001D427E">
        <w:rPr>
          <w:rFonts w:ascii="Times New Roman" w:hAnsi="Times New Roman" w:cs="Times New Roman"/>
          <w:sz w:val="28"/>
          <w:szCs w:val="28"/>
        </w:rPr>
        <w:t>, граждан</w:t>
      </w:r>
      <w:r w:rsidR="006866C2">
        <w:rPr>
          <w:rFonts w:ascii="Times New Roman" w:hAnsi="Times New Roman" w:cs="Times New Roman"/>
          <w:sz w:val="28"/>
          <w:szCs w:val="28"/>
        </w:rPr>
        <w:t>к</w:t>
      </w:r>
      <w:r w:rsidRPr="0075625E" w:rsidR="001D427E">
        <w:rPr>
          <w:rFonts w:ascii="Times New Roman" w:hAnsi="Times New Roman" w:cs="Times New Roman"/>
          <w:sz w:val="28"/>
          <w:szCs w:val="28"/>
        </w:rPr>
        <w:t>и Российской Федерации,</w:t>
      </w:r>
      <w:r w:rsidR="00397DC1">
        <w:rPr>
          <w:rFonts w:ascii="Times New Roman" w:hAnsi="Times New Roman" w:cs="Times New Roman"/>
          <w:sz w:val="28"/>
          <w:szCs w:val="28"/>
        </w:rPr>
        <w:t xml:space="preserve"> </w:t>
      </w:r>
      <w:r w:rsidR="005E7F77">
        <w:rPr>
          <w:rFonts w:ascii="Times New Roman" w:hAnsi="Times New Roman" w:cs="Times New Roman"/>
          <w:sz w:val="28"/>
          <w:szCs w:val="28"/>
        </w:rPr>
        <w:t xml:space="preserve">зарегистрированной и </w:t>
      </w:r>
      <w:r w:rsidRPr="0075625E" w:rsidR="001D427E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F736C">
        <w:rPr>
          <w:rFonts w:ascii="Times New Roman" w:hAnsi="Times New Roman" w:cs="Times New Roman"/>
          <w:sz w:val="28"/>
          <w:szCs w:val="28"/>
        </w:rPr>
        <w:t>АДРЕС</w:t>
      </w:r>
      <w:r w:rsidRPr="0075625E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1B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8BA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Литовченко Т.И.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7949E4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79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</w:t>
      </w:r>
      <w:r w:rsidR="00397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2F736C">
        <w:rPr>
          <w:rFonts w:ascii="Times New Roman" w:hAnsi="Times New Roman" w:cs="Times New Roman"/>
          <w:sz w:val="28"/>
          <w:szCs w:val="28"/>
        </w:rPr>
        <w:t>АДРЕС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и </w:t>
      </w:r>
      <w:r w:rsidRPr="0075625E" w:rsidR="00BC6E17">
        <w:rPr>
          <w:rFonts w:ascii="Times New Roman" w:hAnsi="Times New Roman" w:cs="Times New Roman"/>
          <w:sz w:val="28"/>
          <w:szCs w:val="28"/>
        </w:rPr>
        <w:t>обязанн</w:t>
      </w:r>
      <w:r w:rsidR="005E7F77">
        <w:rPr>
          <w:rFonts w:ascii="Times New Roman" w:hAnsi="Times New Roman" w:cs="Times New Roman"/>
          <w:sz w:val="28"/>
          <w:szCs w:val="28"/>
        </w:rPr>
        <w:t>ая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A6558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75625E">
        <w:rPr>
          <w:rFonts w:ascii="Times New Roman" w:hAnsi="Times New Roman" w:cs="Times New Roman"/>
          <w:sz w:val="28"/>
          <w:szCs w:val="28"/>
        </w:rPr>
        <w:t>, однако</w:t>
      </w:r>
      <w:r w:rsidR="00E0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октября</w:t>
      </w:r>
      <w:r w:rsidR="00E06F37">
        <w:rPr>
          <w:rFonts w:ascii="Times New Roman" w:hAnsi="Times New Roman" w:cs="Times New Roman"/>
          <w:sz w:val="28"/>
          <w:szCs w:val="28"/>
        </w:rPr>
        <w:t xml:space="preserve"> 2019 года, </w:t>
      </w:r>
      <w:r>
        <w:rPr>
          <w:rFonts w:ascii="Times New Roman" w:hAnsi="Times New Roman" w:cs="Times New Roman"/>
          <w:sz w:val="28"/>
          <w:szCs w:val="28"/>
        </w:rPr>
        <w:t xml:space="preserve">при проверке соблюдения страхователями сроков представления ежемесячной отчетности </w:t>
      </w:r>
      <w:r w:rsidR="000577F5">
        <w:rPr>
          <w:rFonts w:ascii="Times New Roman" w:hAnsi="Times New Roman" w:cs="Times New Roman"/>
          <w:sz w:val="28"/>
          <w:szCs w:val="28"/>
        </w:rPr>
        <w:t xml:space="preserve">по форме СЗВ-М </w:t>
      </w:r>
      <w:r w:rsidR="000577F5">
        <w:rPr>
          <w:rFonts w:ascii="Times New Roman" w:hAnsi="Times New Roman" w:cs="Times New Roman"/>
          <w:sz w:val="28"/>
          <w:szCs w:val="28"/>
        </w:rPr>
        <w:t>в</w:t>
      </w:r>
      <w:r w:rsidR="000577F5">
        <w:rPr>
          <w:rFonts w:ascii="Times New Roman" w:hAnsi="Times New Roman" w:cs="Times New Roman"/>
          <w:sz w:val="28"/>
          <w:szCs w:val="28"/>
        </w:rPr>
        <w:t xml:space="preserve"> программно-техническом </w:t>
      </w:r>
      <w:r w:rsidR="000577F5">
        <w:rPr>
          <w:rFonts w:ascii="Times New Roman" w:hAnsi="Times New Roman" w:cs="Times New Roman"/>
          <w:sz w:val="28"/>
          <w:szCs w:val="28"/>
        </w:rPr>
        <w:t>комплексе</w:t>
      </w:r>
      <w:r w:rsidR="000577F5">
        <w:rPr>
          <w:rFonts w:ascii="Times New Roman" w:hAnsi="Times New Roman" w:cs="Times New Roman"/>
          <w:sz w:val="28"/>
          <w:szCs w:val="28"/>
        </w:rPr>
        <w:t xml:space="preserve"> ПФР было выявлено, что Литовченко Т.И. предоставила сведения по форме СЗВ-М «дополняющая» за август 2019 года на 1 (одного) застрахованного лица после законодательно установленного срока, а именно 23 сентября 2019 года.</w:t>
      </w:r>
    </w:p>
    <w:p w:rsidR="004B4175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п.2.2 ст</w:t>
      </w:r>
      <w:r w:rsidR="00287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 Федерального закона от 01 апреля 1996 года № 27-ФЗ ИП Литовченко Т.И. не предоставила сведения по форме СЗВ-М за август 2019 года в установлено законодательные сроки на всех работающих у нее застрахованных</w:t>
      </w:r>
      <w:r w:rsidR="00D679A6">
        <w:rPr>
          <w:rFonts w:ascii="Times New Roman" w:hAnsi="Times New Roman" w:cs="Times New Roman"/>
          <w:sz w:val="28"/>
          <w:szCs w:val="28"/>
        </w:rPr>
        <w:t xml:space="preserve"> лиц. Таким образом, отчетность за август 2019 года по форме СЗВ-М, утвержденная постановлением Правления ПФР от 01 февраля 2016 года № 83п должна была быть предоставлена не позднее 16 сентября 2019 года (15 сентября пришлось на выходной день). Плательщик же предоставил отчет по форме СЗВ-М «</w:t>
      </w:r>
      <w:r w:rsidR="00D679A6">
        <w:rPr>
          <w:rFonts w:ascii="Times New Roman" w:hAnsi="Times New Roman" w:cs="Times New Roman"/>
          <w:sz w:val="28"/>
          <w:szCs w:val="28"/>
        </w:rPr>
        <w:t>исходная</w:t>
      </w:r>
      <w:r w:rsidR="00D679A6">
        <w:rPr>
          <w:rFonts w:ascii="Times New Roman" w:hAnsi="Times New Roman" w:cs="Times New Roman"/>
          <w:sz w:val="28"/>
          <w:szCs w:val="28"/>
        </w:rPr>
        <w:t>» на 13 застрахованных лиц</w:t>
      </w:r>
      <w:r w:rsidR="00621703">
        <w:rPr>
          <w:rFonts w:ascii="Times New Roman" w:hAnsi="Times New Roman" w:cs="Times New Roman"/>
          <w:sz w:val="28"/>
          <w:szCs w:val="28"/>
        </w:rPr>
        <w:t xml:space="preserve"> своевременно – 11 сентября 2019 года, а 23 сентября 2019 года (т.е. после срока) предоставил дополняющую СЗВ-М по телекоммуникационным каналам связи в отношении 1 (одного) застрахованного лица, ранее не присутствующего в отчете СЗВ-М по форме «исходная»</w:t>
      </w:r>
      <w:r w:rsidRPr="0075625E" w:rsidR="00DF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 w:rsidR="00DF48BA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75625E" w:rsidR="00DF48B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75625E" w:rsidR="00DF48BA">
        <w:rPr>
          <w:rFonts w:ascii="Times New Roman" w:hAnsi="Times New Roman" w:cs="Times New Roman"/>
          <w:sz w:val="28"/>
          <w:szCs w:val="28"/>
        </w:rPr>
        <w:t>КоАП РФ</w:t>
      </w:r>
      <w:r w:rsidRPr="0075625E" w:rsidR="00DF4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75625E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Литовченко Т.И.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D06D1">
        <w:rPr>
          <w:rFonts w:ascii="Times New Roman" w:hAnsi="Times New Roman" w:cs="Times New Roman"/>
          <w:sz w:val="28"/>
          <w:szCs w:val="28"/>
        </w:rPr>
        <w:t>ась</w:t>
      </w:r>
      <w:r w:rsidRPr="0075625E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 w:rsidR="00CD06D1">
        <w:rPr>
          <w:rFonts w:ascii="Times New Roman" w:hAnsi="Times New Roman" w:cs="Times New Roman"/>
          <w:sz w:val="28"/>
          <w:szCs w:val="28"/>
        </w:rPr>
        <w:t>а</w:t>
      </w:r>
      <w:r w:rsidRPr="0075625E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 w:rsidR="00CD06D1">
        <w:rPr>
          <w:rFonts w:ascii="Times New Roman" w:hAnsi="Times New Roman" w:cs="Times New Roman"/>
          <w:sz w:val="28"/>
          <w:szCs w:val="28"/>
        </w:rPr>
        <w:t>а</w:t>
      </w:r>
      <w:r w:rsidRPr="0075625E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 w:rsidR="00CD06D1">
        <w:rPr>
          <w:rFonts w:ascii="Times New Roman" w:hAnsi="Times New Roman" w:cs="Times New Roman"/>
          <w:sz w:val="28"/>
          <w:szCs w:val="28"/>
        </w:rPr>
        <w:t>а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53920" w:rsidRPr="0075625E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9B3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Литовченко Т.И.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75625E" w:rsidR="00A80473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с</w:t>
      </w:r>
      <w:r w:rsidRPr="0075625E"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Pr="0075625E" w:rsidR="00F37982">
        <w:rPr>
          <w:rFonts w:ascii="Times New Roman" w:hAnsi="Times New Roman" w:cs="Times New Roman"/>
          <w:sz w:val="28"/>
          <w:szCs w:val="28"/>
        </w:rPr>
        <w:t>.</w:t>
      </w:r>
    </w:p>
    <w:p w:rsidR="00F53920" w:rsidRPr="0075625E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Pr="0075625E" w:rsidR="00C81CBF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9B3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Литовченко Т.И.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75625E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E83A2A">
        <w:rPr>
          <w:rFonts w:ascii="Times New Roman" w:hAnsi="Times New Roman" w:cs="Times New Roman"/>
          <w:sz w:val="28"/>
          <w:szCs w:val="28"/>
        </w:rPr>
        <w:t>е</w:t>
      </w:r>
      <w:r w:rsidRPr="0075625E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О</w:t>
      </w:r>
      <w:r w:rsidRPr="0075625E" w:rsidR="001C6189">
        <w:rPr>
          <w:sz w:val="28"/>
          <w:szCs w:val="28"/>
        </w:rPr>
        <w:t>гласив протокол об административном правонарушении,</w:t>
      </w:r>
      <w:r w:rsidRPr="0075625E" w:rsidR="003200C2">
        <w:rPr>
          <w:sz w:val="28"/>
          <w:szCs w:val="28"/>
        </w:rPr>
        <w:t xml:space="preserve"> и</w:t>
      </w:r>
      <w:r w:rsidRPr="0075625E" w:rsidR="00BE70F1">
        <w:rPr>
          <w:sz w:val="28"/>
          <w:szCs w:val="28"/>
        </w:rPr>
        <w:t>зучив материалы дела, суд считает,</w:t>
      </w:r>
      <w:r w:rsidRPr="0075625E" w:rsidR="006D129F">
        <w:rPr>
          <w:sz w:val="28"/>
          <w:szCs w:val="28"/>
        </w:rPr>
        <w:t xml:space="preserve"> что</w:t>
      </w:r>
      <w:r w:rsidRPr="0075625E" w:rsidR="00BE70F1">
        <w:rPr>
          <w:sz w:val="28"/>
          <w:szCs w:val="28"/>
        </w:rPr>
        <w:t xml:space="preserve"> в действиях</w:t>
      </w:r>
      <w:r w:rsidRPr="0075625E" w:rsidR="00F23F19">
        <w:rPr>
          <w:sz w:val="28"/>
          <w:szCs w:val="28"/>
        </w:rPr>
        <w:t xml:space="preserve"> </w:t>
      </w:r>
      <w:r w:rsidR="009B3C7A">
        <w:rPr>
          <w:color w:val="000000" w:themeColor="text1"/>
          <w:sz w:val="28"/>
          <w:szCs w:val="28"/>
          <w:lang w:eastAsia="ru-RU"/>
        </w:rPr>
        <w:t>Литовченко Т.И.</w:t>
      </w:r>
      <w:r w:rsidRPr="0075625E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75625E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75625E" w:rsidR="00BE70F1">
        <w:rPr>
          <w:rStyle w:val="Emphasis"/>
          <w:i w:val="0"/>
          <w:sz w:val="28"/>
          <w:szCs w:val="28"/>
        </w:rPr>
        <w:t>15.33</w:t>
      </w:r>
      <w:r w:rsidRPr="0075625E" w:rsidR="00843B42">
        <w:rPr>
          <w:rStyle w:val="Emphasis"/>
          <w:i w:val="0"/>
          <w:sz w:val="28"/>
          <w:szCs w:val="28"/>
        </w:rPr>
        <w:t>.2</w:t>
      </w:r>
      <w:r w:rsidRPr="0075625E" w:rsidR="00BE70F1">
        <w:rPr>
          <w:sz w:val="28"/>
          <w:szCs w:val="28"/>
        </w:rPr>
        <w:t xml:space="preserve"> КоАП РФ</w:t>
      </w:r>
      <w:r w:rsidRPr="0075625E" w:rsidR="00F6739F">
        <w:rPr>
          <w:sz w:val="28"/>
          <w:szCs w:val="28"/>
        </w:rPr>
        <w:t>.</w:t>
      </w:r>
    </w:p>
    <w:p w:rsidR="001E351F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75625E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5625E">
        <w:rPr>
          <w:sz w:val="28"/>
          <w:szCs w:val="28"/>
          <w:shd w:val="clear" w:color="auto" w:fill="FFFFFF"/>
        </w:rPr>
        <w:t xml:space="preserve"> в искаженном виде.</w:t>
      </w:r>
    </w:p>
    <w:p w:rsidR="003A5EDA" w:rsidP="003A5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E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A5EDA">
        <w:rPr>
          <w:rFonts w:ascii="Times New Roman" w:hAnsi="Times New Roman" w:cs="Times New Roman"/>
          <w:sz w:val="28"/>
          <w:szCs w:val="28"/>
          <w:lang w:eastAsia="ru-RU"/>
        </w:rPr>
        <w:t>ст.1 Федерального закона «Об индивидуальном (персонифицированном) учете в системе обязательного пенсионного страхования»</w:t>
      </w:r>
      <w:r w:rsidRPr="003A5EDA">
        <w:rPr>
          <w:rFonts w:ascii="Times New Roman" w:hAnsi="Times New Roman" w:cs="Times New Roman"/>
          <w:sz w:val="28"/>
          <w:szCs w:val="28"/>
        </w:rPr>
        <w:t xml:space="preserve"> страхователи - юридические лица, в том числе иностранные, и их</w:t>
      </w:r>
      <w:r>
        <w:rPr>
          <w:rFonts w:ascii="Times New Roman" w:hAnsi="Times New Roman" w:cs="Times New Roman"/>
          <w:sz w:val="28"/>
          <w:szCs w:val="28"/>
        </w:rPr>
        <w:t xml:space="preserve"> обособленные подразделения; международные организации, осуществляющие свою деятельность на территории Российской Федерации (в отношении </w:t>
      </w:r>
      <w:r w:rsidRPr="001E351F">
        <w:rPr>
          <w:rFonts w:ascii="Times New Roman" w:hAnsi="Times New Roman" w:cs="Times New Roman"/>
          <w:sz w:val="28"/>
          <w:szCs w:val="28"/>
        </w:rPr>
        <w:t>застрахованных лиц в соответствии с Федеральным законом</w:t>
      </w:r>
      <w:r w:rsidR="001E351F">
        <w:rPr>
          <w:rFonts w:ascii="Times New Roman" w:hAnsi="Times New Roman" w:cs="Times New Roman"/>
          <w:sz w:val="28"/>
          <w:szCs w:val="28"/>
        </w:rPr>
        <w:t xml:space="preserve"> «</w:t>
      </w:r>
      <w:r w:rsidRPr="001E351F">
        <w:rPr>
          <w:rFonts w:ascii="Times New Roman" w:hAnsi="Times New Roman" w:cs="Times New Roman"/>
          <w:sz w:val="28"/>
          <w:szCs w:val="28"/>
        </w:rPr>
        <w:t xml:space="preserve">Об обязательном </w:t>
      </w:r>
      <w:r>
        <w:rPr>
          <w:rFonts w:ascii="Times New Roman" w:hAnsi="Times New Roman" w:cs="Times New Roman"/>
          <w:sz w:val="28"/>
          <w:szCs w:val="28"/>
        </w:rPr>
        <w:t>пенсионном страховании в Российской Федерации</w:t>
      </w:r>
      <w:r w:rsidR="001E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</w:t>
      </w:r>
      <w:r w:rsidR="00AB5965">
        <w:rPr>
          <w:rFonts w:ascii="Times New Roman" w:hAnsi="Times New Roman" w:cs="Times New Roman"/>
          <w:sz w:val="28"/>
          <w:szCs w:val="28"/>
        </w:rPr>
        <w:t>ии начисляются страховые взносы. Физические лица, самостоятельно уплачивающие страховые взносы, - застрахованные лица: индивидуальные предприниматели, адвокаты, нотариусы, занимающиеся частной практикой, и иные категории граждан, уплачивающие страховые взносы на обязательное пенсионное страхование в фиксированном размере в порядке, установленном законодательством Российской Федерации о налогах и сборах.</w:t>
      </w:r>
    </w:p>
    <w:p w:rsidR="008D6E66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абз.2,3 </w:t>
      </w:r>
      <w:r>
        <w:rPr>
          <w:sz w:val="28"/>
          <w:szCs w:val="28"/>
          <w:lang w:eastAsia="ru-RU"/>
        </w:rPr>
        <w:t xml:space="preserve">ст.17 </w:t>
      </w:r>
      <w:r w:rsidR="00530690">
        <w:rPr>
          <w:sz w:val="28"/>
          <w:szCs w:val="28"/>
          <w:lang w:eastAsia="ru-RU"/>
        </w:rPr>
        <w:t>указанного Закона,</w:t>
      </w:r>
      <w:r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</w:rPr>
        <w:t xml:space="preserve">трахователи, уклоняющиеся от представления предусмотренных настоящим Федеральным </w:t>
      </w:r>
      <w:r>
        <w:rPr>
          <w:sz w:val="28"/>
          <w:szCs w:val="28"/>
        </w:rPr>
        <w:t xml:space="preserve">законом достоверных и в полном объеме сведений, несут ответственность в соответствии с законодательством Российской Федерации. За непредставление страхователем в установленный срок либо представление им неполных и (или) недостоверных сведений, </w:t>
      </w:r>
      <w:r w:rsidRPr="008D6E66">
        <w:rPr>
          <w:sz w:val="28"/>
          <w:szCs w:val="28"/>
        </w:rPr>
        <w:t xml:space="preserve">предусмотренных пунктами 2 - 2.2 статьи 11 настоящего Федерального закона, </w:t>
      </w:r>
      <w:r>
        <w:rPr>
          <w:sz w:val="28"/>
          <w:szCs w:val="28"/>
        </w:rPr>
        <w:t>к такому страхователю применяются финансовые санкции в размере 500 рублей в отношении каждого застрахованного лица.</w:t>
      </w:r>
    </w:p>
    <w:p w:rsidR="001E351F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4306D7">
        <w:rPr>
          <w:color w:val="000000" w:themeColor="text1"/>
          <w:sz w:val="28"/>
          <w:szCs w:val="28"/>
          <w:lang w:eastAsia="ru-RU"/>
        </w:rPr>
        <w:t>Литовченко Т.И.</w:t>
      </w:r>
      <w:r>
        <w:rPr>
          <w:sz w:val="28"/>
          <w:szCs w:val="28"/>
        </w:rPr>
        <w:t xml:space="preserve"> финансовые санкции, предусмотренные абз</w:t>
      </w:r>
      <w:r>
        <w:rPr>
          <w:sz w:val="28"/>
          <w:szCs w:val="28"/>
          <w:lang w:eastAsia="ru-RU"/>
        </w:rPr>
        <w:t>.3 ст.17 Федерального закона «Об индивидуальном (персонифицированном) учете в системе обязательного пенсионного страхования» за непредставление в установленные сроки сведений о застрахованных лицах к ответственности не применялись, поскольку на момент выявления правонарушения он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снял</w:t>
      </w:r>
      <w:r w:rsidR="00E83A2A">
        <w:rPr>
          <w:sz w:val="28"/>
          <w:szCs w:val="28"/>
          <w:lang w:eastAsia="ru-RU"/>
        </w:rPr>
        <w:t>ась</w:t>
      </w:r>
      <w:r>
        <w:rPr>
          <w:sz w:val="28"/>
          <w:szCs w:val="28"/>
          <w:lang w:eastAsia="ru-RU"/>
        </w:rPr>
        <w:t xml:space="preserve"> с учета как индивидуальный предприниматель (утратил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статус страхователя).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Вина</w:t>
      </w:r>
      <w:r w:rsidRPr="0075625E" w:rsidR="00F23F19">
        <w:rPr>
          <w:sz w:val="28"/>
          <w:szCs w:val="28"/>
        </w:rPr>
        <w:t xml:space="preserve"> </w:t>
      </w:r>
      <w:r w:rsidR="004306D7">
        <w:rPr>
          <w:color w:val="000000" w:themeColor="text1"/>
          <w:sz w:val="28"/>
          <w:szCs w:val="28"/>
          <w:lang w:eastAsia="ru-RU"/>
        </w:rPr>
        <w:t>Литовченко Т.И.</w:t>
      </w:r>
      <w:r w:rsidRPr="0075625E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75625E">
        <w:rPr>
          <w:rStyle w:val="Emphasis"/>
          <w:i w:val="0"/>
          <w:sz w:val="28"/>
          <w:szCs w:val="28"/>
        </w:rPr>
        <w:t>15.33.2</w:t>
      </w:r>
      <w:r w:rsidRPr="0075625E">
        <w:rPr>
          <w:sz w:val="28"/>
          <w:szCs w:val="28"/>
        </w:rPr>
        <w:t xml:space="preserve"> КоАП РФ подтверждается</w:t>
      </w:r>
      <w:r w:rsidRPr="0075625E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75625E">
        <w:rPr>
          <w:sz w:val="28"/>
          <w:szCs w:val="28"/>
        </w:rPr>
        <w:t xml:space="preserve"> протоколом об административном правонарушении </w:t>
      </w:r>
      <w:r w:rsidRPr="0075625E">
        <w:rPr>
          <w:rStyle w:val="nomer2"/>
          <w:sz w:val="28"/>
          <w:szCs w:val="28"/>
        </w:rPr>
        <w:t xml:space="preserve">№ </w:t>
      </w:r>
      <w:r w:rsidR="004306D7">
        <w:rPr>
          <w:rStyle w:val="nomer2"/>
          <w:sz w:val="28"/>
          <w:szCs w:val="28"/>
        </w:rPr>
        <w:t>310</w:t>
      </w:r>
      <w:r w:rsidRPr="0075625E">
        <w:rPr>
          <w:rStyle w:val="nomer2"/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от </w:t>
      </w:r>
      <w:r w:rsidR="004306D7">
        <w:rPr>
          <w:sz w:val="28"/>
          <w:szCs w:val="28"/>
        </w:rPr>
        <w:t>30</w:t>
      </w:r>
      <w:r w:rsidR="00E83A2A">
        <w:rPr>
          <w:sz w:val="28"/>
          <w:szCs w:val="28"/>
        </w:rPr>
        <w:t xml:space="preserve"> октября</w:t>
      </w:r>
      <w:r w:rsidRPr="0075625E" w:rsidR="001F60FA">
        <w:rPr>
          <w:sz w:val="28"/>
          <w:szCs w:val="28"/>
        </w:rPr>
        <w:t xml:space="preserve"> 2019</w:t>
      </w:r>
      <w:r w:rsidRPr="0075625E">
        <w:rPr>
          <w:sz w:val="28"/>
          <w:szCs w:val="28"/>
        </w:rPr>
        <w:t xml:space="preserve"> года,</w:t>
      </w:r>
      <w:r w:rsidR="004306D7">
        <w:rPr>
          <w:sz w:val="28"/>
          <w:szCs w:val="28"/>
        </w:rPr>
        <w:t xml:space="preserve"> копией формы СЗВ-М,</w:t>
      </w:r>
      <w:r w:rsidR="00F56EF8">
        <w:rPr>
          <w:sz w:val="28"/>
          <w:szCs w:val="28"/>
        </w:rPr>
        <w:t xml:space="preserve"> </w:t>
      </w:r>
      <w:r w:rsidR="00F56EF8">
        <w:rPr>
          <w:sz w:val="28"/>
          <w:szCs w:val="28"/>
        </w:rPr>
        <w:t>скрин</w:t>
      </w:r>
      <w:r w:rsidR="00E83A2A">
        <w:rPr>
          <w:sz w:val="28"/>
          <w:szCs w:val="28"/>
        </w:rPr>
        <w:t>копией</w:t>
      </w:r>
      <w:r w:rsidR="00F56EF8">
        <w:rPr>
          <w:sz w:val="28"/>
          <w:szCs w:val="28"/>
        </w:rPr>
        <w:t xml:space="preserve"> АРМ приема ПФР,</w:t>
      </w:r>
      <w:r w:rsidR="00E83A2A">
        <w:rPr>
          <w:sz w:val="28"/>
          <w:szCs w:val="28"/>
        </w:rPr>
        <w:t xml:space="preserve"> </w:t>
      </w:r>
      <w:r w:rsidR="004306D7">
        <w:rPr>
          <w:sz w:val="28"/>
          <w:szCs w:val="28"/>
        </w:rPr>
        <w:t xml:space="preserve">копией протокола проверки отчетности страхователя ИП </w:t>
      </w:r>
      <w:r w:rsidR="004306D7">
        <w:rPr>
          <w:color w:val="000000" w:themeColor="text1"/>
          <w:sz w:val="28"/>
          <w:szCs w:val="28"/>
          <w:lang w:eastAsia="ru-RU"/>
        </w:rPr>
        <w:t>Литовченко Т.И.</w:t>
      </w:r>
      <w:r w:rsidR="00E83A2A">
        <w:rPr>
          <w:sz w:val="28"/>
          <w:szCs w:val="28"/>
        </w:rPr>
        <w:t>,</w:t>
      </w:r>
      <w:r w:rsidRPr="0075625E" w:rsidR="00FA653D">
        <w:rPr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копией выписки из </w:t>
      </w:r>
      <w:r w:rsidRPr="0075625E" w:rsidR="001F60FA">
        <w:rPr>
          <w:sz w:val="28"/>
          <w:szCs w:val="28"/>
        </w:rPr>
        <w:t>ЕГР</w:t>
      </w:r>
      <w:r w:rsidR="00F56EF8">
        <w:rPr>
          <w:sz w:val="28"/>
          <w:szCs w:val="28"/>
        </w:rPr>
        <w:t>ИП</w:t>
      </w:r>
      <w:r w:rsidR="00280BC9">
        <w:rPr>
          <w:sz w:val="28"/>
          <w:szCs w:val="28"/>
        </w:rPr>
        <w:t xml:space="preserve">, согласно которой </w:t>
      </w:r>
      <w:r w:rsidR="00391D3D">
        <w:rPr>
          <w:color w:val="000000" w:themeColor="text1"/>
          <w:sz w:val="28"/>
          <w:szCs w:val="28"/>
          <w:lang w:eastAsia="ru-RU"/>
        </w:rPr>
        <w:t>Литовченко Т.И.</w:t>
      </w:r>
      <w:r w:rsidR="00280BC9">
        <w:rPr>
          <w:sz w:val="28"/>
          <w:szCs w:val="28"/>
        </w:rPr>
        <w:t xml:space="preserve"> снял</w:t>
      </w:r>
      <w:r w:rsidR="00E83A2A">
        <w:rPr>
          <w:sz w:val="28"/>
          <w:szCs w:val="28"/>
        </w:rPr>
        <w:t>ась</w:t>
      </w:r>
      <w:r w:rsidR="00280BC9">
        <w:rPr>
          <w:sz w:val="28"/>
          <w:szCs w:val="28"/>
        </w:rPr>
        <w:t xml:space="preserve"> с учета как</w:t>
      </w:r>
      <w:r w:rsidR="00280BC9">
        <w:rPr>
          <w:sz w:val="28"/>
          <w:szCs w:val="28"/>
        </w:rPr>
        <w:t xml:space="preserve"> индивидуальный предприниматель </w:t>
      </w:r>
      <w:r w:rsidR="00391D3D">
        <w:rPr>
          <w:sz w:val="28"/>
          <w:szCs w:val="28"/>
        </w:rPr>
        <w:t>11 октября</w:t>
      </w:r>
      <w:r w:rsidR="00280BC9">
        <w:rPr>
          <w:sz w:val="28"/>
          <w:szCs w:val="28"/>
        </w:rPr>
        <w:t xml:space="preserve"> 2019 года</w:t>
      </w:r>
      <w:r w:rsidRPr="0075625E">
        <w:rPr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9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Литовченко Т.И.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1F60FA" w:rsidR="00287AB5">
        <w:rPr>
          <w:rFonts w:ascii="Times New Roman" w:hAnsi="Times New Roman" w:cs="Times New Roman"/>
          <w:sz w:val="28"/>
          <w:szCs w:val="28"/>
        </w:rPr>
        <w:t xml:space="preserve">как </w:t>
      </w:r>
      <w:r w:rsidRPr="001F60FA" w:rsidR="00287AB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287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неполном объеме или в искаженном виде</w:t>
      </w:r>
      <w:r w:rsidRPr="001F60FA" w:rsidR="00287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0FA" w:rsidR="00287AB5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 w:rsidR="00287AB5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</w:t>
      </w:r>
      <w:r w:rsidRPr="00BA6558" w:rsidR="00287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</w:t>
      </w:r>
      <w:r w:rsidRPr="00BA6558" w:rsidR="00287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75625E"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5625E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75625E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230EB">
        <w:rPr>
          <w:sz w:val="28"/>
          <w:szCs w:val="28"/>
        </w:rPr>
        <w:t>й</w:t>
      </w:r>
      <w:r w:rsidRPr="0075625E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75625E">
        <w:rPr>
          <w:rStyle w:val="Emphasis"/>
          <w:i w:val="0"/>
          <w:sz w:val="28"/>
          <w:szCs w:val="28"/>
        </w:rPr>
        <w:t>15.33</w:t>
      </w:r>
      <w:r w:rsidRPr="0075625E">
        <w:rPr>
          <w:sz w:val="28"/>
          <w:szCs w:val="28"/>
        </w:rPr>
        <w:t>.2 КоАП РФ.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п</w:t>
      </w:r>
      <w:r w:rsidRPr="0075625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Литовченко </w:t>
      </w:r>
      <w:r w:rsidR="002F736C">
        <w:rPr>
          <w:rFonts w:ascii="Times New Roman" w:hAnsi="Times New Roman" w:cs="Times New Roman"/>
          <w:b/>
          <w:sz w:val="28"/>
          <w:szCs w:val="28"/>
        </w:rPr>
        <w:t>Т.И.</w:t>
      </w:r>
      <w:r w:rsidRPr="007562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F736C">
        <w:rPr>
          <w:rFonts w:ascii="Times New Roman" w:hAnsi="Times New Roman" w:cs="Times New Roman"/>
          <w:sz w:val="28"/>
          <w:szCs w:val="28"/>
        </w:rPr>
        <w:t>ДД.ММ</w:t>
      </w:r>
      <w:r w:rsidR="002F736C">
        <w:rPr>
          <w:rFonts w:ascii="Times New Roman" w:hAnsi="Times New Roman" w:cs="Times New Roman"/>
          <w:sz w:val="28"/>
          <w:szCs w:val="28"/>
        </w:rPr>
        <w:t>.Г</w:t>
      </w:r>
      <w:r w:rsidR="002F736C">
        <w:rPr>
          <w:rFonts w:ascii="Times New Roman" w:hAnsi="Times New Roman" w:cs="Times New Roman"/>
          <w:sz w:val="28"/>
          <w:szCs w:val="28"/>
        </w:rPr>
        <w:t>ГГГ</w:t>
      </w:r>
      <w:r w:rsidRPr="0075625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423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4230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39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Литовченко Т.И.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5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5625E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7562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75625E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17DD0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>Копия верна: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 xml:space="preserve">Мировой судья:                                           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>Секретарь судебного заседания: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F34F7">
        <w:rPr>
          <w:rFonts w:ascii="Times New Roman" w:hAnsi="Times New Roman" w:cs="Times New Roman"/>
          <w:sz w:val="28"/>
          <w:szCs w:val="28"/>
          <w:lang w:eastAsia="ar-SA"/>
        </w:rPr>
        <w:t>Б.У. Абкеримов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>Постановление не вступило в законную силу.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 xml:space="preserve">Мировой судья:                                           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>Секретарь судебного заседания: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F34F7">
        <w:rPr>
          <w:rFonts w:ascii="Times New Roman" w:hAnsi="Times New Roman" w:cs="Times New Roman"/>
          <w:sz w:val="28"/>
          <w:szCs w:val="28"/>
          <w:lang w:eastAsia="ar-SA"/>
        </w:rPr>
        <w:t>Б.У. Абкеримов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2627" w:rsidRPr="0075625E" w:rsidP="0071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>Оригинал постановления подшит в дело об административном правонарушении № 5-71-</w:t>
      </w:r>
      <w:r w:rsidR="00391D3D">
        <w:rPr>
          <w:rFonts w:ascii="Times New Roman" w:hAnsi="Times New Roman" w:cs="Times New Roman"/>
          <w:sz w:val="28"/>
          <w:szCs w:val="28"/>
          <w:lang w:eastAsia="ar-SA"/>
        </w:rPr>
        <w:t>540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>/2019 и находится в судебном участке № 71 Сакского судебного района (Сакский муниципальный район и городской округ Саки) Республики Крым</w:t>
      </w:r>
    </w:p>
    <w:p w:rsidR="00712627" w:rsidRPr="0075625E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 xml:space="preserve">Мировой судья:                                          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712627" w:rsidRPr="0075625E" w:rsidP="0071262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hAnsi="Times New Roman" w:cs="Times New Roman"/>
          <w:sz w:val="28"/>
          <w:szCs w:val="28"/>
          <w:lang w:eastAsia="ar-SA"/>
        </w:rPr>
        <w:t>Секретарь судебного заседания: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75625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5625E" w:rsidR="00DC2E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F34F7">
        <w:rPr>
          <w:rFonts w:ascii="Times New Roman" w:hAnsi="Times New Roman" w:cs="Times New Roman"/>
          <w:sz w:val="28"/>
          <w:szCs w:val="28"/>
          <w:lang w:eastAsia="ar-SA"/>
        </w:rPr>
        <w:t>Б.У. Абкеримов</w:t>
      </w:r>
    </w:p>
    <w:p w:rsidR="003C3599" w:rsidRPr="0075625E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4F26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4FFA"/>
    <w:rsid w:val="00034FA8"/>
    <w:rsid w:val="00056933"/>
    <w:rsid w:val="000577F5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46A75"/>
    <w:rsid w:val="0015514B"/>
    <w:rsid w:val="00155192"/>
    <w:rsid w:val="00167590"/>
    <w:rsid w:val="00170464"/>
    <w:rsid w:val="00174FF7"/>
    <w:rsid w:val="00186743"/>
    <w:rsid w:val="00191269"/>
    <w:rsid w:val="00192CFE"/>
    <w:rsid w:val="001A3601"/>
    <w:rsid w:val="001B0DD8"/>
    <w:rsid w:val="001B5CFF"/>
    <w:rsid w:val="001C6189"/>
    <w:rsid w:val="001D427E"/>
    <w:rsid w:val="001E351F"/>
    <w:rsid w:val="001E5157"/>
    <w:rsid w:val="001F60FA"/>
    <w:rsid w:val="001F73DA"/>
    <w:rsid w:val="00215F65"/>
    <w:rsid w:val="00222750"/>
    <w:rsid w:val="00242780"/>
    <w:rsid w:val="00251BA1"/>
    <w:rsid w:val="00274B77"/>
    <w:rsid w:val="00280BC9"/>
    <w:rsid w:val="002839A0"/>
    <w:rsid w:val="00287AB5"/>
    <w:rsid w:val="002913C6"/>
    <w:rsid w:val="002A21AD"/>
    <w:rsid w:val="002B7242"/>
    <w:rsid w:val="002D0D39"/>
    <w:rsid w:val="002E08EC"/>
    <w:rsid w:val="002F172B"/>
    <w:rsid w:val="002F34F7"/>
    <w:rsid w:val="002F736C"/>
    <w:rsid w:val="0031751D"/>
    <w:rsid w:val="003200C2"/>
    <w:rsid w:val="003415DD"/>
    <w:rsid w:val="003469BD"/>
    <w:rsid w:val="0035202E"/>
    <w:rsid w:val="00362F67"/>
    <w:rsid w:val="003869DA"/>
    <w:rsid w:val="00390BA8"/>
    <w:rsid w:val="00391D3D"/>
    <w:rsid w:val="00397DC1"/>
    <w:rsid w:val="003A2CE7"/>
    <w:rsid w:val="003A5EDA"/>
    <w:rsid w:val="003C22D2"/>
    <w:rsid w:val="003C3599"/>
    <w:rsid w:val="003D1DF1"/>
    <w:rsid w:val="003F643A"/>
    <w:rsid w:val="00410EA4"/>
    <w:rsid w:val="00414F6B"/>
    <w:rsid w:val="00417DD0"/>
    <w:rsid w:val="004230EB"/>
    <w:rsid w:val="00426931"/>
    <w:rsid w:val="004306D7"/>
    <w:rsid w:val="00443B5A"/>
    <w:rsid w:val="004554D6"/>
    <w:rsid w:val="00476004"/>
    <w:rsid w:val="00482A87"/>
    <w:rsid w:val="004B4175"/>
    <w:rsid w:val="004D1473"/>
    <w:rsid w:val="004D6C8E"/>
    <w:rsid w:val="004E4CBB"/>
    <w:rsid w:val="004F2657"/>
    <w:rsid w:val="00530690"/>
    <w:rsid w:val="005465B2"/>
    <w:rsid w:val="0055542B"/>
    <w:rsid w:val="005822A1"/>
    <w:rsid w:val="005A2578"/>
    <w:rsid w:val="005A5CF6"/>
    <w:rsid w:val="005A6E59"/>
    <w:rsid w:val="005B186B"/>
    <w:rsid w:val="005B7B29"/>
    <w:rsid w:val="005C026E"/>
    <w:rsid w:val="005C2208"/>
    <w:rsid w:val="005D3771"/>
    <w:rsid w:val="005E7F77"/>
    <w:rsid w:val="005F136F"/>
    <w:rsid w:val="00602628"/>
    <w:rsid w:val="00621703"/>
    <w:rsid w:val="0063228A"/>
    <w:rsid w:val="006530BA"/>
    <w:rsid w:val="006722C9"/>
    <w:rsid w:val="00673B14"/>
    <w:rsid w:val="00681331"/>
    <w:rsid w:val="00682D4C"/>
    <w:rsid w:val="006866C2"/>
    <w:rsid w:val="00692374"/>
    <w:rsid w:val="006D129F"/>
    <w:rsid w:val="006D3AD4"/>
    <w:rsid w:val="006D5D0C"/>
    <w:rsid w:val="006D6ED3"/>
    <w:rsid w:val="006E1976"/>
    <w:rsid w:val="006E1E15"/>
    <w:rsid w:val="006F3E8E"/>
    <w:rsid w:val="007075F4"/>
    <w:rsid w:val="00712627"/>
    <w:rsid w:val="00752543"/>
    <w:rsid w:val="0075625E"/>
    <w:rsid w:val="00761125"/>
    <w:rsid w:val="0077014C"/>
    <w:rsid w:val="00775591"/>
    <w:rsid w:val="00775F0D"/>
    <w:rsid w:val="00776458"/>
    <w:rsid w:val="00783123"/>
    <w:rsid w:val="007949E4"/>
    <w:rsid w:val="007C6BA8"/>
    <w:rsid w:val="007E56C4"/>
    <w:rsid w:val="00807142"/>
    <w:rsid w:val="00807A78"/>
    <w:rsid w:val="00823951"/>
    <w:rsid w:val="00843B42"/>
    <w:rsid w:val="00853B36"/>
    <w:rsid w:val="0085743C"/>
    <w:rsid w:val="00861C59"/>
    <w:rsid w:val="008757B6"/>
    <w:rsid w:val="00875819"/>
    <w:rsid w:val="00877373"/>
    <w:rsid w:val="008831D2"/>
    <w:rsid w:val="00886049"/>
    <w:rsid w:val="00891881"/>
    <w:rsid w:val="00897F77"/>
    <w:rsid w:val="008A4C14"/>
    <w:rsid w:val="008B3DE8"/>
    <w:rsid w:val="008C2D5A"/>
    <w:rsid w:val="008D161B"/>
    <w:rsid w:val="008D2805"/>
    <w:rsid w:val="008D6E66"/>
    <w:rsid w:val="008D7A19"/>
    <w:rsid w:val="008E2FAA"/>
    <w:rsid w:val="008E7379"/>
    <w:rsid w:val="008F5814"/>
    <w:rsid w:val="009121A6"/>
    <w:rsid w:val="0094706C"/>
    <w:rsid w:val="0096577E"/>
    <w:rsid w:val="0098242A"/>
    <w:rsid w:val="00993867"/>
    <w:rsid w:val="009967C8"/>
    <w:rsid w:val="00997ECF"/>
    <w:rsid w:val="009A6798"/>
    <w:rsid w:val="009B3356"/>
    <w:rsid w:val="009B3C7A"/>
    <w:rsid w:val="009C0C20"/>
    <w:rsid w:val="009F6CF0"/>
    <w:rsid w:val="00A0651B"/>
    <w:rsid w:val="00A109B2"/>
    <w:rsid w:val="00A132CB"/>
    <w:rsid w:val="00A16D32"/>
    <w:rsid w:val="00A212C6"/>
    <w:rsid w:val="00A25DC8"/>
    <w:rsid w:val="00A45379"/>
    <w:rsid w:val="00A70627"/>
    <w:rsid w:val="00A74F58"/>
    <w:rsid w:val="00A80473"/>
    <w:rsid w:val="00AA5B70"/>
    <w:rsid w:val="00AB5965"/>
    <w:rsid w:val="00AB74B5"/>
    <w:rsid w:val="00AE2697"/>
    <w:rsid w:val="00AF43DF"/>
    <w:rsid w:val="00AF464B"/>
    <w:rsid w:val="00B043B7"/>
    <w:rsid w:val="00B26878"/>
    <w:rsid w:val="00B31315"/>
    <w:rsid w:val="00B36053"/>
    <w:rsid w:val="00B579F2"/>
    <w:rsid w:val="00B6043F"/>
    <w:rsid w:val="00B774FE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D06D1"/>
    <w:rsid w:val="00CD23BA"/>
    <w:rsid w:val="00CD4EA3"/>
    <w:rsid w:val="00CE70C3"/>
    <w:rsid w:val="00CF5564"/>
    <w:rsid w:val="00D4196F"/>
    <w:rsid w:val="00D55182"/>
    <w:rsid w:val="00D679A6"/>
    <w:rsid w:val="00D71DED"/>
    <w:rsid w:val="00D93D46"/>
    <w:rsid w:val="00D957A3"/>
    <w:rsid w:val="00DA1739"/>
    <w:rsid w:val="00DC2EBF"/>
    <w:rsid w:val="00DD5D46"/>
    <w:rsid w:val="00DF48BA"/>
    <w:rsid w:val="00E00451"/>
    <w:rsid w:val="00E06F37"/>
    <w:rsid w:val="00E16C36"/>
    <w:rsid w:val="00E26EDF"/>
    <w:rsid w:val="00E335FD"/>
    <w:rsid w:val="00E47983"/>
    <w:rsid w:val="00E57F54"/>
    <w:rsid w:val="00E710A4"/>
    <w:rsid w:val="00E7475D"/>
    <w:rsid w:val="00E83A2A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17471"/>
    <w:rsid w:val="00F23F19"/>
    <w:rsid w:val="00F354B4"/>
    <w:rsid w:val="00F37982"/>
    <w:rsid w:val="00F53920"/>
    <w:rsid w:val="00F56EF8"/>
    <w:rsid w:val="00F571EC"/>
    <w:rsid w:val="00F62369"/>
    <w:rsid w:val="00F6739F"/>
    <w:rsid w:val="00F717FD"/>
    <w:rsid w:val="00F955D2"/>
    <w:rsid w:val="00FA653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438D-B8F8-4CC4-95BF-D3B8AB07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