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FE7DC2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FE7DC2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E7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FE7DC2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FE7DC2"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 w:rsidR="00425E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FE7DC2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FE7DC2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FE7DC2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FE7DC2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FE7DC2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FE7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FE7D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E7DC2"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7DC2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DC2"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FE7DC2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DC2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FE7DC2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E7DC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FE7DC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FE7DC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E7DC2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E7DC2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FE7DC2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E7DC2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FE7DC2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FE7DC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E5A72" w:rsidP="004E5A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Э.С.,</w:t>
      </w:r>
    </w:p>
    <w:p w:rsidR="00056933" w:rsidRPr="00FE7D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FE7DC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FE7DC2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E7D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FE7DC2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FE7DC2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E7DC2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E7DC2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FE7DC2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E7DC2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FE7D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Э.С.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FE7DC2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E7DC2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DC2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FE7D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FE7DC2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FE7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FE7D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FE7DC2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0782" w:rsidRPr="00FE7DC2" w:rsidP="00C107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Э.С., являясь директором ООО «</w:t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Республика Крым г.Саки, </w:t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абережная</w:t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д.2 </w:t>
      </w:r>
      <w:r w:rsidRPr="00FE7DC2">
        <w:rPr>
          <w:rFonts w:ascii="Times New Roman" w:hAnsi="Times New Roman" w:cs="Times New Roman"/>
          <w:sz w:val="28"/>
          <w:szCs w:val="28"/>
        </w:rPr>
        <w:t xml:space="preserve">и обязанный в соответствии с 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 </w:t>
      </w:r>
      <w:r w:rsidRPr="00FE7DC2">
        <w:rPr>
          <w:rFonts w:ascii="Times New Roman" w:hAnsi="Times New Roman" w:cs="Times New Roman"/>
          <w:sz w:val="28"/>
          <w:szCs w:val="28"/>
        </w:rPr>
        <w:t>Сведения представляются по форме СЗВ-СТАЖ, утвержденной  постановлением Правления ПФР от 11 января 2017 №3п «Об утверждении формы «Сведения о страховом стаже застрахованных лиц», однако 24 апреля 2019 года, при</w:t>
      </w:r>
      <w:r w:rsidRPr="00FE7DC2" w:rsidR="00EC0C88">
        <w:rPr>
          <w:rFonts w:ascii="Times New Roman" w:hAnsi="Times New Roman" w:cs="Times New Roman"/>
          <w:sz w:val="28"/>
          <w:szCs w:val="28"/>
        </w:rPr>
        <w:t xml:space="preserve"> сверке журналов приема сведений о застрахованных лицах (отчет СЗВ-М) и отчета СЗВ</w:t>
      </w:r>
      <w:r w:rsidRPr="00FE7DC2" w:rsidR="00593D6C">
        <w:rPr>
          <w:rFonts w:ascii="Times New Roman" w:hAnsi="Times New Roman" w:cs="Times New Roman"/>
          <w:sz w:val="28"/>
          <w:szCs w:val="28"/>
        </w:rPr>
        <w:t>-</w:t>
      </w:r>
      <w:r w:rsidRPr="00FE7DC2" w:rsidR="00EC0C88">
        <w:rPr>
          <w:rFonts w:ascii="Times New Roman" w:hAnsi="Times New Roman" w:cs="Times New Roman"/>
          <w:sz w:val="28"/>
          <w:szCs w:val="28"/>
        </w:rPr>
        <w:t>СТАЖ 2018 было выявлено, что страхователь ООО «</w:t>
      </w:r>
      <w:r w:rsidRPr="00FE7DC2" w:rsidR="00EC0C88">
        <w:rPr>
          <w:rFonts w:ascii="Times New Roman" w:hAnsi="Times New Roman" w:cs="Times New Roman"/>
          <w:sz w:val="28"/>
          <w:szCs w:val="28"/>
        </w:rPr>
        <w:t>Грунтекс</w:t>
      </w:r>
      <w:r w:rsidRPr="00FE7DC2" w:rsidR="00EC0C88">
        <w:rPr>
          <w:rFonts w:ascii="Times New Roman" w:hAnsi="Times New Roman" w:cs="Times New Roman"/>
          <w:sz w:val="28"/>
          <w:szCs w:val="28"/>
        </w:rPr>
        <w:t>» не предоставил сведения в ПФР по форме СЗВ СТАЖ за 2018 год</w:t>
      </w:r>
      <w:r w:rsidRPr="00FE7DC2" w:rsidR="00EC0C88">
        <w:rPr>
          <w:rFonts w:ascii="Times New Roman" w:hAnsi="Times New Roman" w:cs="Times New Roman"/>
          <w:sz w:val="28"/>
          <w:szCs w:val="28"/>
        </w:rPr>
        <w:t xml:space="preserve"> на 1 (одного) застрахованного лица, чем нарушил п.2 ст.11 Федерального закона от 01 апреля 1996 года № 27-ФЗ.</w:t>
      </w:r>
    </w:p>
    <w:p w:rsidR="004B4175" w:rsidRPr="00FE7DC2" w:rsidP="00C107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C2">
        <w:rPr>
          <w:rFonts w:ascii="Times New Roman" w:hAnsi="Times New Roman" w:cs="Times New Roman"/>
          <w:sz w:val="28"/>
          <w:szCs w:val="28"/>
        </w:rPr>
        <w:t>В нарушение п.2 ст.11 Федерального закона от 01 апреля 1996 года № 27-ФЗ организация «</w:t>
      </w:r>
      <w:r w:rsidRPr="00FE7DC2" w:rsidR="00593D6C">
        <w:rPr>
          <w:rFonts w:ascii="Times New Roman" w:hAnsi="Times New Roman" w:cs="Times New Roman"/>
          <w:sz w:val="28"/>
          <w:szCs w:val="28"/>
        </w:rPr>
        <w:t>Грунтекс</w:t>
      </w:r>
      <w:r w:rsidRPr="00FE7DC2">
        <w:rPr>
          <w:rFonts w:ascii="Times New Roman" w:hAnsi="Times New Roman" w:cs="Times New Roman"/>
          <w:sz w:val="28"/>
          <w:szCs w:val="28"/>
        </w:rPr>
        <w:t>»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C2" w:rsidR="0059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СЗВ-СТАЖ за 2018 год по результатам проведенной сверки с ежемесячными отчетами СЗВ-М не предоставила сведения в ПФР по форме СЗВ-СТАЖ за 2018 год на 1 (одного) застрахованного лица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7DC2" w:rsid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выявленного нарушения плательщик </w:t>
      </w:r>
      <w:r w:rsid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2019 года предоставил сведения о стаже на застрахованное лицо, не предоставленное ранее в отчетности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7DC2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FE7DC2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FE7DC2">
        <w:rPr>
          <w:rFonts w:ascii="Times New Roman" w:hAnsi="Times New Roman" w:cs="Times New Roman"/>
          <w:sz w:val="28"/>
          <w:szCs w:val="28"/>
        </w:rPr>
        <w:t>КоАП РФ</w:t>
      </w:r>
      <w:r w:rsidRPr="00FE7DC2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5A72" w:rsidP="004E5A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раскаялся.</w:t>
      </w:r>
    </w:p>
    <w:p w:rsidR="009121A6" w:rsidRPr="00FE7DC2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Топуза</w:t>
      </w:r>
      <w:r>
        <w:rPr>
          <w:sz w:val="28"/>
          <w:szCs w:val="28"/>
        </w:rPr>
        <w:t xml:space="preserve"> Э.С., о</w:t>
      </w:r>
      <w:r w:rsidRPr="00BA6558">
        <w:rPr>
          <w:sz w:val="28"/>
          <w:szCs w:val="28"/>
        </w:rPr>
        <w:t>гласив</w:t>
      </w:r>
      <w:r w:rsidRPr="00FE7DC2" w:rsidR="001C6189">
        <w:rPr>
          <w:sz w:val="28"/>
          <w:szCs w:val="28"/>
        </w:rPr>
        <w:t xml:space="preserve"> протокол об административном правонарушении,</w:t>
      </w:r>
      <w:r w:rsidRPr="00FE7DC2" w:rsidR="003200C2">
        <w:rPr>
          <w:sz w:val="28"/>
          <w:szCs w:val="28"/>
        </w:rPr>
        <w:t xml:space="preserve"> и</w:t>
      </w:r>
      <w:r w:rsidRPr="00FE7DC2" w:rsidR="00BE70F1">
        <w:rPr>
          <w:sz w:val="28"/>
          <w:szCs w:val="28"/>
        </w:rPr>
        <w:t>зучив материалы дела, суд считает,</w:t>
      </w:r>
      <w:r w:rsidRPr="00FE7DC2" w:rsidR="006D129F">
        <w:rPr>
          <w:sz w:val="28"/>
          <w:szCs w:val="28"/>
        </w:rPr>
        <w:t xml:space="preserve"> что</w:t>
      </w:r>
      <w:r w:rsidRPr="00FE7DC2" w:rsidR="00BE70F1">
        <w:rPr>
          <w:sz w:val="28"/>
          <w:szCs w:val="28"/>
        </w:rPr>
        <w:t xml:space="preserve"> в действиях </w:t>
      </w:r>
      <w:r w:rsidRPr="00FE7DC2" w:rsidR="00C81CBF">
        <w:rPr>
          <w:color w:val="000000" w:themeColor="text1"/>
          <w:sz w:val="28"/>
          <w:szCs w:val="28"/>
          <w:lang w:eastAsia="ru-RU"/>
        </w:rPr>
        <w:t>директор</w:t>
      </w:r>
      <w:r w:rsidRPr="00FE7DC2" w:rsidR="00C81CBF">
        <w:rPr>
          <w:color w:val="000000" w:themeColor="text1"/>
          <w:sz w:val="28"/>
          <w:szCs w:val="28"/>
          <w:lang w:eastAsia="ru-RU"/>
        </w:rPr>
        <w:t>а ООО</w:t>
      </w:r>
      <w:r w:rsidRPr="00FE7DC2"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Pr="00FE7DC2" w:rsidR="00FC150B">
        <w:rPr>
          <w:color w:val="000000" w:themeColor="text1"/>
          <w:sz w:val="28"/>
          <w:szCs w:val="28"/>
          <w:lang w:eastAsia="ru-RU"/>
        </w:rPr>
        <w:t>Грунтекс</w:t>
      </w:r>
      <w:r w:rsidRPr="00FE7DC2" w:rsidR="00C81CBF">
        <w:rPr>
          <w:color w:val="000000" w:themeColor="text1"/>
          <w:sz w:val="28"/>
          <w:szCs w:val="28"/>
          <w:lang w:eastAsia="ru-RU"/>
        </w:rPr>
        <w:t>»</w:t>
      </w:r>
      <w:r w:rsidRPr="00FE7DC2" w:rsidR="00BE70F1">
        <w:rPr>
          <w:sz w:val="28"/>
          <w:szCs w:val="28"/>
        </w:rPr>
        <w:t xml:space="preserve"> </w:t>
      </w:r>
      <w:r w:rsidRPr="00FE7DC2" w:rsidR="00FC150B">
        <w:rPr>
          <w:color w:val="000000" w:themeColor="text1"/>
          <w:sz w:val="28"/>
          <w:szCs w:val="28"/>
          <w:lang w:eastAsia="ru-RU"/>
        </w:rPr>
        <w:t>Топуза</w:t>
      </w:r>
      <w:r w:rsidRPr="00FE7DC2"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Pr="00FE7DC2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FE7DC2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FE7DC2" w:rsidR="00BE70F1">
        <w:rPr>
          <w:rStyle w:val="Emphasis"/>
          <w:i w:val="0"/>
          <w:sz w:val="28"/>
          <w:szCs w:val="28"/>
        </w:rPr>
        <w:t>15.33</w:t>
      </w:r>
      <w:r w:rsidRPr="00FE7DC2" w:rsidR="00843B42">
        <w:rPr>
          <w:rStyle w:val="Emphasis"/>
          <w:i w:val="0"/>
          <w:sz w:val="28"/>
          <w:szCs w:val="28"/>
        </w:rPr>
        <w:t>.2</w:t>
      </w:r>
      <w:r w:rsidRPr="00FE7DC2" w:rsidR="00BE70F1">
        <w:rPr>
          <w:sz w:val="28"/>
          <w:szCs w:val="28"/>
        </w:rPr>
        <w:t xml:space="preserve"> КоАП РФ</w:t>
      </w:r>
      <w:r w:rsidRPr="00FE7DC2" w:rsidR="00F6739F">
        <w:rPr>
          <w:sz w:val="28"/>
          <w:szCs w:val="28"/>
        </w:rPr>
        <w:t>.</w:t>
      </w:r>
    </w:p>
    <w:p w:rsidR="00F6739F" w:rsidRPr="00FE7DC2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7DC2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FE7DC2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FE7DC2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FE7DC2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7DC2">
        <w:rPr>
          <w:sz w:val="28"/>
          <w:szCs w:val="28"/>
        </w:rPr>
        <w:t xml:space="preserve">Вина </w:t>
      </w:r>
      <w:r w:rsidRPr="00FE7DC2" w:rsidR="00C81CBF">
        <w:rPr>
          <w:color w:val="000000" w:themeColor="text1"/>
          <w:sz w:val="28"/>
          <w:szCs w:val="28"/>
          <w:lang w:eastAsia="ru-RU"/>
        </w:rPr>
        <w:t>директора ООО «</w:t>
      </w:r>
      <w:r w:rsidRPr="00FE7DC2" w:rsidR="00FC150B">
        <w:rPr>
          <w:color w:val="000000" w:themeColor="text1"/>
          <w:sz w:val="28"/>
          <w:szCs w:val="28"/>
          <w:lang w:eastAsia="ru-RU"/>
        </w:rPr>
        <w:t>Грунтекс</w:t>
      </w:r>
      <w:r w:rsidRPr="00FE7DC2" w:rsidR="00C81CBF">
        <w:rPr>
          <w:color w:val="000000" w:themeColor="text1"/>
          <w:sz w:val="28"/>
          <w:szCs w:val="28"/>
          <w:lang w:eastAsia="ru-RU"/>
        </w:rPr>
        <w:t>»</w:t>
      </w:r>
      <w:r w:rsidRPr="00FE7DC2" w:rsidR="00C81CBF">
        <w:rPr>
          <w:sz w:val="28"/>
          <w:szCs w:val="28"/>
        </w:rPr>
        <w:t xml:space="preserve"> </w:t>
      </w:r>
      <w:r w:rsidRPr="00FE7DC2" w:rsidR="00FC150B">
        <w:rPr>
          <w:color w:val="000000" w:themeColor="text1"/>
          <w:sz w:val="28"/>
          <w:szCs w:val="28"/>
          <w:lang w:eastAsia="ru-RU"/>
        </w:rPr>
        <w:t>Топуза</w:t>
      </w:r>
      <w:r w:rsidRPr="00FE7DC2"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Pr="00FE7DC2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FE7DC2">
        <w:rPr>
          <w:rStyle w:val="Emphasis"/>
          <w:i w:val="0"/>
          <w:sz w:val="28"/>
          <w:szCs w:val="28"/>
        </w:rPr>
        <w:t>15.33.2</w:t>
      </w:r>
      <w:r w:rsidRPr="00FE7DC2">
        <w:rPr>
          <w:sz w:val="28"/>
          <w:szCs w:val="28"/>
        </w:rPr>
        <w:t xml:space="preserve"> КоАП РФ подтверждается</w:t>
      </w:r>
      <w:r w:rsidRPr="00FE7DC2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FE7DC2">
        <w:rPr>
          <w:sz w:val="28"/>
          <w:szCs w:val="28"/>
        </w:rPr>
        <w:t xml:space="preserve"> протоколом об административном правонарушении </w:t>
      </w:r>
      <w:r w:rsidRPr="00FE7DC2">
        <w:rPr>
          <w:rStyle w:val="nomer2"/>
          <w:sz w:val="28"/>
          <w:szCs w:val="28"/>
        </w:rPr>
        <w:t xml:space="preserve">№ </w:t>
      </w:r>
      <w:r w:rsidRPr="00FE7DC2" w:rsidR="00FC150B">
        <w:rPr>
          <w:rStyle w:val="nomer2"/>
          <w:sz w:val="28"/>
          <w:szCs w:val="28"/>
        </w:rPr>
        <w:t>29</w:t>
      </w:r>
      <w:r w:rsidR="00FE7DC2">
        <w:rPr>
          <w:rStyle w:val="nomer2"/>
          <w:sz w:val="28"/>
          <w:szCs w:val="28"/>
        </w:rPr>
        <w:t>5</w:t>
      </w:r>
      <w:r w:rsidRPr="00FE7DC2">
        <w:rPr>
          <w:rStyle w:val="nomer2"/>
          <w:sz w:val="28"/>
          <w:szCs w:val="28"/>
        </w:rPr>
        <w:t xml:space="preserve"> </w:t>
      </w:r>
      <w:r w:rsidRPr="00FE7DC2">
        <w:rPr>
          <w:sz w:val="28"/>
          <w:szCs w:val="28"/>
        </w:rPr>
        <w:t xml:space="preserve">от </w:t>
      </w:r>
      <w:r w:rsidRPr="00FE7DC2" w:rsidR="00FC150B">
        <w:rPr>
          <w:sz w:val="28"/>
          <w:szCs w:val="28"/>
        </w:rPr>
        <w:t>22 октября</w:t>
      </w:r>
      <w:r w:rsidRPr="00FE7DC2" w:rsidR="001F60FA">
        <w:rPr>
          <w:sz w:val="28"/>
          <w:szCs w:val="28"/>
        </w:rPr>
        <w:t xml:space="preserve"> 2019</w:t>
      </w:r>
      <w:r w:rsidRPr="00FE7DC2">
        <w:rPr>
          <w:sz w:val="28"/>
          <w:szCs w:val="28"/>
        </w:rPr>
        <w:t xml:space="preserve"> года, </w:t>
      </w:r>
      <w:r w:rsidRPr="00FE7DC2" w:rsidR="00FC150B">
        <w:rPr>
          <w:sz w:val="28"/>
          <w:szCs w:val="28"/>
        </w:rPr>
        <w:t>скринкопией</w:t>
      </w:r>
      <w:r w:rsidRPr="00FE7DC2" w:rsidR="00FC150B">
        <w:rPr>
          <w:sz w:val="28"/>
          <w:szCs w:val="28"/>
        </w:rPr>
        <w:t xml:space="preserve"> АРМ приема ПФР, </w:t>
      </w:r>
      <w:r w:rsidRPr="00FE7DC2" w:rsidR="0096577E">
        <w:rPr>
          <w:sz w:val="28"/>
          <w:szCs w:val="28"/>
        </w:rPr>
        <w:t>протоколом проверки отчетности страхователя ООО «</w:t>
      </w:r>
      <w:r w:rsidRPr="00FE7DC2" w:rsidR="00FC150B">
        <w:rPr>
          <w:sz w:val="28"/>
          <w:szCs w:val="28"/>
        </w:rPr>
        <w:t>Грунтекс</w:t>
      </w:r>
      <w:r w:rsidRPr="00FE7DC2" w:rsidR="0096577E">
        <w:rPr>
          <w:sz w:val="28"/>
          <w:szCs w:val="28"/>
        </w:rPr>
        <w:t>», извещением о доставке</w:t>
      </w:r>
      <w:r w:rsidRPr="00FE7DC2" w:rsidR="00BA75E1">
        <w:rPr>
          <w:sz w:val="28"/>
          <w:szCs w:val="28"/>
        </w:rPr>
        <w:t>,</w:t>
      </w:r>
      <w:r w:rsidRPr="00FE7DC2" w:rsidR="00886049">
        <w:rPr>
          <w:sz w:val="28"/>
          <w:szCs w:val="28"/>
        </w:rPr>
        <w:t xml:space="preserve"> </w:t>
      </w:r>
      <w:r w:rsidRPr="00FE7DC2" w:rsidR="00372582">
        <w:rPr>
          <w:sz w:val="28"/>
          <w:szCs w:val="28"/>
        </w:rPr>
        <w:t xml:space="preserve">копией формы </w:t>
      </w:r>
      <w:r w:rsidR="00425E06">
        <w:rPr>
          <w:sz w:val="28"/>
          <w:szCs w:val="28"/>
        </w:rPr>
        <w:t>ОДВ-1</w:t>
      </w:r>
      <w:r w:rsidRPr="00FE7DC2" w:rsidR="00372582">
        <w:rPr>
          <w:sz w:val="28"/>
          <w:szCs w:val="28"/>
        </w:rPr>
        <w:t xml:space="preserve">, копией приказа №1 от 03 октября 2014 года, согласно которого </w:t>
      </w:r>
      <w:r w:rsidRPr="00FE7DC2" w:rsidR="00372582">
        <w:rPr>
          <w:sz w:val="28"/>
          <w:szCs w:val="28"/>
        </w:rPr>
        <w:t>Топуз</w:t>
      </w:r>
      <w:r w:rsidRPr="00FE7DC2" w:rsidR="00372582">
        <w:rPr>
          <w:sz w:val="28"/>
          <w:szCs w:val="28"/>
        </w:rPr>
        <w:t xml:space="preserve"> Э.</w:t>
      </w:r>
      <w:r w:rsidRPr="00FE7DC2" w:rsidR="001D6CC1">
        <w:rPr>
          <w:sz w:val="28"/>
          <w:szCs w:val="28"/>
        </w:rPr>
        <w:t>С</w:t>
      </w:r>
      <w:r w:rsidRPr="00FE7DC2" w:rsidR="00372582">
        <w:rPr>
          <w:sz w:val="28"/>
          <w:szCs w:val="28"/>
        </w:rPr>
        <w:t>. утвержден в должности директора ООО «</w:t>
      </w:r>
      <w:r w:rsidRPr="00FE7DC2" w:rsidR="00372582">
        <w:rPr>
          <w:sz w:val="28"/>
          <w:szCs w:val="28"/>
        </w:rPr>
        <w:t>Грунтекс</w:t>
      </w:r>
      <w:r w:rsidRPr="00FE7DC2" w:rsidR="00372582">
        <w:rPr>
          <w:sz w:val="28"/>
          <w:szCs w:val="28"/>
        </w:rPr>
        <w:t>»</w:t>
      </w:r>
      <w:r w:rsidR="00FC6AF1">
        <w:rPr>
          <w:sz w:val="28"/>
          <w:szCs w:val="28"/>
        </w:rPr>
        <w:t>,</w:t>
      </w:r>
      <w:r w:rsidRPr="00FE7DC2" w:rsidR="00372582">
        <w:rPr>
          <w:sz w:val="28"/>
          <w:szCs w:val="28"/>
        </w:rPr>
        <w:t xml:space="preserve"> </w:t>
      </w:r>
      <w:r w:rsidRPr="00FE7DC2">
        <w:rPr>
          <w:sz w:val="28"/>
          <w:szCs w:val="28"/>
        </w:rPr>
        <w:t xml:space="preserve">копией выписки из </w:t>
      </w:r>
      <w:r w:rsidRPr="00FE7DC2" w:rsidR="001F60FA">
        <w:rPr>
          <w:sz w:val="28"/>
          <w:szCs w:val="28"/>
        </w:rPr>
        <w:t>ЕГРЮЛ</w:t>
      </w:r>
      <w:r w:rsidRPr="00FE7DC2">
        <w:rPr>
          <w:sz w:val="28"/>
          <w:szCs w:val="28"/>
        </w:rPr>
        <w:t>.</w:t>
      </w:r>
      <w:r w:rsidRPr="00FE7DC2" w:rsidR="00FC150B">
        <w:rPr>
          <w:sz w:val="28"/>
          <w:szCs w:val="28"/>
        </w:rPr>
        <w:t xml:space="preserve"> </w:t>
      </w:r>
    </w:p>
    <w:p w:rsidR="00F6739F" w:rsidRPr="00FE7DC2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C2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E7DC2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FE7DC2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E7DC2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E7DC2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E7DC2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FE7DC2">
        <w:rPr>
          <w:rFonts w:ascii="Times New Roman" w:hAnsi="Times New Roman" w:cs="Times New Roman"/>
          <w:sz w:val="28"/>
          <w:szCs w:val="28"/>
        </w:rPr>
        <w:t>.</w:t>
      </w:r>
    </w:p>
    <w:p w:rsidR="00F6739F" w:rsidRPr="00FE7DC2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DC2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FE7DC2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FE7DC2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E7DC2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FE7DC2"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Pr="00FE7DC2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7DC2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Pr="00FE7DC2"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 w:rsidRPr="00FE7DC2"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</w:t>
      </w:r>
      <w:r w:rsidRPr="00FE7DC2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E7DC2"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E7D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FE7DC2" w:rsidR="001D6CC1">
        <w:rPr>
          <w:rFonts w:ascii="Times New Roman" w:hAnsi="Times New Roman" w:cs="Times New Roman"/>
          <w:sz w:val="28"/>
          <w:szCs w:val="28"/>
        </w:rPr>
        <w:t xml:space="preserve">как </w:t>
      </w:r>
      <w:r w:rsidRPr="0075625E" w:rsidR="00425E06">
        <w:rPr>
          <w:rFonts w:ascii="Times New Roman" w:hAnsi="Times New Roman" w:cs="Times New Roman"/>
          <w:sz w:val="28"/>
          <w:szCs w:val="28"/>
        </w:rPr>
        <w:t>не</w:t>
      </w:r>
      <w:r w:rsidRPr="0075625E" w:rsidR="00425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75625E" w:rsidR="00425E0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5625E" w:rsidR="00425E0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75625E" w:rsidR="00425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FE7DC2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4E5A72" w:rsidRPr="00BA6558" w:rsidP="004E5A7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Топуза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Э.С. в совершении правонарушения.</w:t>
      </w:r>
    </w:p>
    <w:p w:rsidR="004E5A72" w:rsidRPr="00BA6558" w:rsidP="004E5A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FE7DC2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E7DC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FE7DC2" w:rsidR="00192CFE">
        <w:rPr>
          <w:sz w:val="28"/>
          <w:szCs w:val="28"/>
        </w:rPr>
        <w:t>го</w:t>
      </w:r>
      <w:r w:rsidRPr="00FE7DC2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FE7DC2">
        <w:rPr>
          <w:rStyle w:val="Emphasis"/>
          <w:i w:val="0"/>
          <w:sz w:val="28"/>
          <w:szCs w:val="28"/>
        </w:rPr>
        <w:t>15.33</w:t>
      </w:r>
      <w:r w:rsidRPr="00FE7DC2">
        <w:rPr>
          <w:sz w:val="28"/>
          <w:szCs w:val="28"/>
        </w:rPr>
        <w:t>.2 КоАП РФ.</w:t>
      </w:r>
    </w:p>
    <w:p w:rsidR="00F6739F" w:rsidRPr="00FE7DC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FE7DC2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FE7D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E7DC2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7DC2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FE7DC2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7DC2">
        <w:rPr>
          <w:rFonts w:ascii="Times New Roman" w:hAnsi="Times New Roman" w:cs="Times New Roman"/>
          <w:sz w:val="28"/>
          <w:szCs w:val="28"/>
        </w:rPr>
        <w:t>п</w:t>
      </w:r>
      <w:r w:rsidRPr="00FE7DC2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FE7DC2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FE7DC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Pr="00FE7DC2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Pr="00FE7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E7DC2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7DC2"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 w:rsidRPr="00FE7DC2"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858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Э.С.</w:t>
      </w:r>
      <w:r w:rsidRPr="00FE7DC2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8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8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8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7DC2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FE7DC2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E7D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FE7DC2">
        <w:rPr>
          <w:rFonts w:ascii="Times New Roman" w:hAnsi="Times New Roman" w:cs="Times New Roman"/>
          <w:sz w:val="28"/>
          <w:szCs w:val="28"/>
        </w:rPr>
        <w:t>КоАП РФ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FE7DC2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FE7DC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E7DC2" w:rsidR="001D6CC1">
        <w:rPr>
          <w:rFonts w:ascii="Times New Roman" w:hAnsi="Times New Roman" w:cs="Times New Roman"/>
          <w:sz w:val="28"/>
          <w:szCs w:val="28"/>
        </w:rPr>
        <w:t>Топузу</w:t>
      </w:r>
      <w:r w:rsidRPr="00FE7DC2" w:rsidR="001D6CC1">
        <w:rPr>
          <w:rFonts w:ascii="Times New Roman" w:hAnsi="Times New Roman" w:cs="Times New Roman"/>
          <w:sz w:val="28"/>
          <w:szCs w:val="28"/>
        </w:rPr>
        <w:t xml:space="preserve"> Э.С.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FE7DC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FE7DC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FE7DC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FE7D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FE7DC2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DC2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E7DC2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FE7D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FE7DC2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FE7DC2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FE7DC2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FE7DC2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FE7DC2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E5A7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D6CC1"/>
    <w:rsid w:val="001E5157"/>
    <w:rsid w:val="001F60FA"/>
    <w:rsid w:val="001F73DA"/>
    <w:rsid w:val="00222750"/>
    <w:rsid w:val="00243F19"/>
    <w:rsid w:val="00251BA1"/>
    <w:rsid w:val="00274B77"/>
    <w:rsid w:val="002839A0"/>
    <w:rsid w:val="002913C6"/>
    <w:rsid w:val="002A0F4A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5E06"/>
    <w:rsid w:val="00426931"/>
    <w:rsid w:val="004554D6"/>
    <w:rsid w:val="00476004"/>
    <w:rsid w:val="00482A87"/>
    <w:rsid w:val="004B4175"/>
    <w:rsid w:val="004D1473"/>
    <w:rsid w:val="004E373C"/>
    <w:rsid w:val="004E4CBB"/>
    <w:rsid w:val="004E5A72"/>
    <w:rsid w:val="005465B2"/>
    <w:rsid w:val="0055542B"/>
    <w:rsid w:val="00593D6C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5625E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0F44"/>
    <w:rsid w:val="00843B42"/>
    <w:rsid w:val="0085743C"/>
    <w:rsid w:val="00861C59"/>
    <w:rsid w:val="0086767E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70F1"/>
    <w:rsid w:val="00C10782"/>
    <w:rsid w:val="00C12716"/>
    <w:rsid w:val="00C44406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D55182"/>
    <w:rsid w:val="00D71DED"/>
    <w:rsid w:val="00D8581F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EEC"/>
    <w:rsid w:val="00EC0825"/>
    <w:rsid w:val="00EC0C88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C150B"/>
    <w:rsid w:val="00FC6AF1"/>
    <w:rsid w:val="00FD0B23"/>
    <w:rsid w:val="00FD1CC0"/>
    <w:rsid w:val="00FE1DC6"/>
    <w:rsid w:val="00FE3068"/>
    <w:rsid w:val="00FE31A7"/>
    <w:rsid w:val="00FE7DC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6820-B7B3-4B7A-A84F-0C7DCB19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