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846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597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4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8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FC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C286B">
        <w:rPr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03">
        <w:rPr>
          <w:rFonts w:ascii="Times New Roman" w:eastAsia="Times New Roman" w:hAnsi="Times New Roman" w:cs="Times New Roman"/>
          <w:sz w:val="28"/>
          <w:szCs w:val="28"/>
          <w:lang w:eastAsia="ru-RU"/>
        </w:rPr>
        <w:t>02 декабря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</w:t>
      </w:r>
      <w:r w:rsidR="00F846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сть-Лабинского</w:t>
      </w:r>
      <w:r w:rsidR="00F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Краснодарского края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4603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2019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603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D046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D0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</w:t>
      </w:r>
      <w:r w:rsidR="00D0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№ РК-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75583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275583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декабря 2019 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 ограничени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="009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Краснодарского края от 25 сентября 2019 года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F2640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рапортом оперативного дежурного дежурной части МО МВД России «Сакский» капитана полиции Бондарь С.И. от 02 декабря 2019 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05 июня 2019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91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2019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D43F6A" w:rsidP="00D43F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="00FF2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r w:rsidR="00FF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Краснодарского края от 25 сентября 2019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делу № 2</w:t>
      </w:r>
      <w:r w:rsidR="00FF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</w:t>
      </w:r>
      <w:r w:rsidR="00FF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/201</w:t>
      </w:r>
      <w:r w:rsidR="00FF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</w:t>
      </w:r>
      <w:r w:rsidR="00FF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</w:t>
      </w:r>
      <w:r w:rsidR="00FF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ограничения;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71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октября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71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 октября 2019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71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/1</w:t>
      </w:r>
      <w:r w:rsidR="0071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F1000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мирового судьи судебного участка №71 Сакского судебного района (Сакский муниципальный район и городской округ Саки) Республики Крым от 04 марта 2019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 привлечен к административной ответственности по ч.3 ст.19.24 КоАП РФ;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75583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243FBD" w:rsidRPr="00676DB9" w:rsidP="00243FBD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76DB9">
        <w:rPr>
          <w:sz w:val="28"/>
          <w:szCs w:val="28"/>
        </w:rPr>
        <w:t xml:space="preserve">При назначении </w:t>
      </w:r>
      <w:r w:rsidRPr="00676DB9">
        <w:rPr>
          <w:sz w:val="28"/>
          <w:szCs w:val="28"/>
          <w:lang w:eastAsia="ru-RU"/>
        </w:rPr>
        <w:t>Мартыненко Р.Ю.</w:t>
      </w:r>
      <w:r w:rsidRPr="00676DB9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676DB9">
        <w:rPr>
          <w:rStyle w:val="Emphasis"/>
          <w:i w:val="0"/>
          <w:sz w:val="28"/>
          <w:szCs w:val="28"/>
        </w:rPr>
        <w:t>КоАП</w:t>
      </w:r>
      <w:r w:rsidRPr="00676DB9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Pr="00676DB9">
        <w:rPr>
          <w:sz w:val="28"/>
          <w:szCs w:val="28"/>
          <w:lang w:eastAsia="ru-RU"/>
        </w:rPr>
        <w:t>Мартыненко Р.Ю.</w:t>
      </w:r>
      <w:r w:rsidRPr="00676DB9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676DB9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676DB9">
        <w:rPr>
          <w:sz w:val="28"/>
          <w:szCs w:val="28"/>
        </w:rPr>
        <w:t>правонарушение</w:t>
      </w:r>
      <w:r w:rsidRPr="00676DB9">
        <w:rPr>
          <w:sz w:val="28"/>
          <w:szCs w:val="28"/>
        </w:rPr>
        <w:t xml:space="preserve"> и отвечать целям административного наказания.</w:t>
      </w:r>
    </w:p>
    <w:p w:rsidR="00243FBD" w:rsidRPr="00676DB9" w:rsidP="00243FBD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76DB9">
        <w:rPr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sz w:val="28"/>
          <w:szCs w:val="28"/>
        </w:rPr>
        <w:t>КоАП РФ</w:t>
      </w:r>
      <w:r w:rsidRPr="00676DB9">
        <w:rPr>
          <w:sz w:val="28"/>
          <w:szCs w:val="28"/>
        </w:rPr>
        <w:t>, не установлено.</w:t>
      </w:r>
    </w:p>
    <w:p w:rsidR="00243FBD" w:rsidRPr="00676DB9" w:rsidP="00243FB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</w:t>
      </w:r>
      <w:r w:rsidRPr="00676DB9">
        <w:rPr>
          <w:sz w:val="28"/>
          <w:szCs w:val="28"/>
        </w:rPr>
        <w:t>29.</w:t>
      </w:r>
      <w:r>
        <w:rPr>
          <w:sz w:val="28"/>
          <w:szCs w:val="28"/>
        </w:rPr>
        <w:t>10</w:t>
      </w:r>
      <w:r w:rsidRPr="00676DB9">
        <w:rPr>
          <w:sz w:val="28"/>
          <w:szCs w:val="28"/>
        </w:rPr>
        <w:t xml:space="preserve">-29.11 </w:t>
      </w:r>
      <w:r>
        <w:rPr>
          <w:sz w:val="28"/>
          <w:szCs w:val="28"/>
        </w:rPr>
        <w:t>КоАП РФ</w:t>
      </w:r>
      <w:r w:rsidRPr="00676DB9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судья, -</w:t>
      </w:r>
      <w:r w:rsidRPr="00676DB9">
        <w:rPr>
          <w:sz w:val="28"/>
          <w:szCs w:val="28"/>
        </w:rPr>
        <w:t xml:space="preserve"> </w:t>
      </w:r>
    </w:p>
    <w:p w:rsidR="00243FBD" w:rsidRPr="00676DB9" w:rsidP="00243FBD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676DB9">
        <w:rPr>
          <w:sz w:val="28"/>
          <w:szCs w:val="28"/>
        </w:rPr>
        <w:t>п</w:t>
      </w:r>
      <w:r w:rsidRPr="00676DB9">
        <w:rPr>
          <w:sz w:val="28"/>
          <w:szCs w:val="28"/>
        </w:rPr>
        <w:t xml:space="preserve"> о с т а н о в и л:</w:t>
      </w:r>
    </w:p>
    <w:p w:rsidR="00243FBD" w:rsidRPr="00676DB9" w:rsidP="00243FBD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43FBD" w:rsidRPr="00676DB9" w:rsidP="00243FBD">
      <w:pPr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676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FC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C2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BC2" w:rsidR="00617BC2">
        <w:rPr>
          <w:rFonts w:ascii="Times New Roman" w:hAnsi="Times New Roman" w:cs="Times New Roman"/>
          <w:sz w:val="28"/>
          <w:szCs w:val="28"/>
        </w:rPr>
        <w:t>КоАП РФ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676DB9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243FBD" w:rsidRPr="00676DB9" w:rsidP="00243FBD">
      <w:pPr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676DB9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243FBD" w:rsidRPr="00676DB9" w:rsidP="00243FB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43FBD" w:rsidRPr="00676DB9" w:rsidP="00243FB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24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 </w:t>
      </w:r>
      <w:r w:rsidRPr="00676DB9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62F4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F60DC"/>
    <w:rsid w:val="001A7DDD"/>
    <w:rsid w:val="00204BED"/>
    <w:rsid w:val="00243FBD"/>
    <w:rsid w:val="00262F4F"/>
    <w:rsid w:val="00287129"/>
    <w:rsid w:val="002C49E6"/>
    <w:rsid w:val="002F11D3"/>
    <w:rsid w:val="00313981"/>
    <w:rsid w:val="003412E4"/>
    <w:rsid w:val="00366B72"/>
    <w:rsid w:val="003D7AF2"/>
    <w:rsid w:val="004023D5"/>
    <w:rsid w:val="004D2DE2"/>
    <w:rsid w:val="004D65A5"/>
    <w:rsid w:val="00522C26"/>
    <w:rsid w:val="005934E3"/>
    <w:rsid w:val="00617BC2"/>
    <w:rsid w:val="006478D7"/>
    <w:rsid w:val="00676DB9"/>
    <w:rsid w:val="00683022"/>
    <w:rsid w:val="00695E44"/>
    <w:rsid w:val="007127CE"/>
    <w:rsid w:val="007846B5"/>
    <w:rsid w:val="007878AB"/>
    <w:rsid w:val="007C4298"/>
    <w:rsid w:val="007F5C1C"/>
    <w:rsid w:val="008004F3"/>
    <w:rsid w:val="00821DB0"/>
    <w:rsid w:val="00886FBB"/>
    <w:rsid w:val="008C5F17"/>
    <w:rsid w:val="008E7489"/>
    <w:rsid w:val="00907234"/>
    <w:rsid w:val="00911AD8"/>
    <w:rsid w:val="00940591"/>
    <w:rsid w:val="009511B1"/>
    <w:rsid w:val="00955B05"/>
    <w:rsid w:val="00962A42"/>
    <w:rsid w:val="009A4AE8"/>
    <w:rsid w:val="00A2750D"/>
    <w:rsid w:val="00A92ADE"/>
    <w:rsid w:val="00AC0078"/>
    <w:rsid w:val="00AE437A"/>
    <w:rsid w:val="00B06035"/>
    <w:rsid w:val="00B9151C"/>
    <w:rsid w:val="00B96A3E"/>
    <w:rsid w:val="00C0256B"/>
    <w:rsid w:val="00C125BD"/>
    <w:rsid w:val="00C77313"/>
    <w:rsid w:val="00D04603"/>
    <w:rsid w:val="00D07A02"/>
    <w:rsid w:val="00D43F6A"/>
    <w:rsid w:val="00DA149E"/>
    <w:rsid w:val="00E160F6"/>
    <w:rsid w:val="00E31DF9"/>
    <w:rsid w:val="00E417F4"/>
    <w:rsid w:val="00EB236F"/>
    <w:rsid w:val="00F1000B"/>
    <w:rsid w:val="00F84603"/>
    <w:rsid w:val="00F86C54"/>
    <w:rsid w:val="00FA4B6E"/>
    <w:rsid w:val="00FC286B"/>
    <w:rsid w:val="00FF2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243FBD"/>
    <w:rPr>
      <w:i/>
      <w:iCs/>
    </w:rPr>
  </w:style>
  <w:style w:type="paragraph" w:styleId="NormalWeb">
    <w:name w:val="Normal (Web)"/>
    <w:basedOn w:val="Normal"/>
    <w:uiPriority w:val="99"/>
    <w:unhideWhenUsed/>
    <w:rsid w:val="002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