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C23A3C">
        <w:rPr>
          <w:rFonts w:ascii="Times New Roman" w:hAnsi="Times New Roman" w:cs="Times New Roman"/>
          <w:b w:val="0"/>
          <w:szCs w:val="28"/>
        </w:rPr>
        <w:t>602</w:t>
      </w:r>
      <w:r w:rsidRPr="00502E35">
        <w:rPr>
          <w:rFonts w:ascii="Times New Roman" w:hAnsi="Times New Roman" w:cs="Times New Roman"/>
          <w:b w:val="0"/>
          <w:szCs w:val="28"/>
        </w:rPr>
        <w:t>/201</w:t>
      </w:r>
      <w:r w:rsidR="00A33187">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A33187">
        <w:rPr>
          <w:sz w:val="28"/>
          <w:szCs w:val="28"/>
        </w:rPr>
        <w:t>1</w:t>
      </w:r>
      <w:r w:rsidR="00C23A3C">
        <w:rPr>
          <w:sz w:val="28"/>
          <w:szCs w:val="28"/>
        </w:rPr>
        <w:t>7</w:t>
      </w:r>
      <w:r w:rsidRPr="00502E35">
        <w:rPr>
          <w:sz w:val="28"/>
          <w:szCs w:val="28"/>
        </w:rPr>
        <w:t xml:space="preserve">» </w:t>
      </w:r>
      <w:r w:rsidR="005E1FD8">
        <w:rPr>
          <w:sz w:val="28"/>
          <w:szCs w:val="28"/>
        </w:rPr>
        <w:t>декабря</w:t>
      </w:r>
      <w:r w:rsidRPr="00502E35">
        <w:rPr>
          <w:sz w:val="28"/>
          <w:szCs w:val="28"/>
        </w:rPr>
        <w:t xml:space="preserve"> 201</w:t>
      </w:r>
      <w:r w:rsidR="00A33187">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C23A3C">
        <w:rPr>
          <w:sz w:val="28"/>
          <w:szCs w:val="28"/>
        </w:rPr>
        <w:t>Кайрис</w:t>
      </w:r>
      <w:r w:rsidR="00384360">
        <w:rPr>
          <w:sz w:val="28"/>
          <w:szCs w:val="28"/>
        </w:rPr>
        <w:t>а</w:t>
      </w:r>
      <w:r w:rsidR="00C23A3C">
        <w:rPr>
          <w:sz w:val="28"/>
          <w:szCs w:val="28"/>
        </w:rPr>
        <w:t xml:space="preserve"> Б.В.</w:t>
      </w:r>
      <w:r w:rsidRPr="00502E35">
        <w:rPr>
          <w:sz w:val="28"/>
          <w:szCs w:val="28"/>
        </w:rPr>
        <w:t>,</w:t>
      </w:r>
    </w:p>
    <w:p w:rsidR="00A33187" w:rsidP="001D5384">
      <w:pPr>
        <w:ind w:firstLine="708"/>
        <w:jc w:val="both"/>
        <w:rPr>
          <w:sz w:val="28"/>
          <w:szCs w:val="28"/>
        </w:rPr>
      </w:pPr>
      <w:r w:rsidRPr="00502E35">
        <w:rPr>
          <w:sz w:val="28"/>
          <w:szCs w:val="28"/>
        </w:rPr>
        <w:t xml:space="preserve"> рассмотрев дело об административном правонарушении по ч.1 ст.20.25 Кодекса Российской Федерации об административных правонарушениях в отношении: </w:t>
      </w:r>
    </w:p>
    <w:p w:rsidR="00545406" w:rsidRPr="00502E35" w:rsidP="001D5384">
      <w:pPr>
        <w:ind w:firstLine="708"/>
        <w:jc w:val="both"/>
        <w:rPr>
          <w:sz w:val="28"/>
          <w:szCs w:val="28"/>
        </w:rPr>
      </w:pPr>
      <w:r>
        <w:rPr>
          <w:b/>
          <w:sz w:val="28"/>
          <w:szCs w:val="28"/>
        </w:rPr>
        <w:t>Кайрис</w:t>
      </w:r>
      <w:r w:rsidR="00384360">
        <w:rPr>
          <w:b/>
          <w:sz w:val="28"/>
          <w:szCs w:val="28"/>
        </w:rPr>
        <w:t>а</w:t>
      </w:r>
      <w:r>
        <w:rPr>
          <w:b/>
          <w:sz w:val="28"/>
          <w:szCs w:val="28"/>
        </w:rPr>
        <w:t xml:space="preserve"> </w:t>
      </w:r>
      <w:r w:rsidR="000A34DA">
        <w:rPr>
          <w:b/>
          <w:sz w:val="28"/>
          <w:szCs w:val="28"/>
        </w:rPr>
        <w:t>Б.В.</w:t>
      </w:r>
      <w:r w:rsidRPr="00502E35" w:rsidR="001059FF">
        <w:rPr>
          <w:sz w:val="28"/>
          <w:szCs w:val="28"/>
        </w:rPr>
        <w:t xml:space="preserve">, </w:t>
      </w:r>
      <w:r w:rsidR="000A34DA">
        <w:rPr>
          <w:sz w:val="28"/>
          <w:szCs w:val="28"/>
        </w:rPr>
        <w:t>ДД.ММ</w:t>
      </w:r>
      <w:r w:rsidR="000A34DA">
        <w:rPr>
          <w:sz w:val="28"/>
          <w:szCs w:val="28"/>
        </w:rPr>
        <w:t>.Г</w:t>
      </w:r>
      <w:r w:rsidR="000A34DA">
        <w:rPr>
          <w:sz w:val="28"/>
          <w:szCs w:val="28"/>
        </w:rPr>
        <w:t>ГГГ</w:t>
      </w:r>
      <w:r w:rsidRPr="00502E35" w:rsidR="001059FF">
        <w:rPr>
          <w:sz w:val="28"/>
          <w:szCs w:val="28"/>
        </w:rPr>
        <w:t xml:space="preserve"> года рождения, уроженца </w:t>
      </w:r>
      <w:r w:rsidR="000A34DA">
        <w:rPr>
          <w:sz w:val="28"/>
          <w:szCs w:val="28"/>
        </w:rPr>
        <w:t>«данные изъяты»</w:t>
      </w:r>
      <w:r w:rsidRPr="00502E35" w:rsidR="001059FF">
        <w:rPr>
          <w:sz w:val="28"/>
          <w:szCs w:val="28"/>
        </w:rPr>
        <w:t xml:space="preserve">, гражданина Российской Федерации, </w:t>
      </w:r>
      <w:r>
        <w:rPr>
          <w:sz w:val="28"/>
          <w:szCs w:val="28"/>
        </w:rPr>
        <w:t>женатого</w:t>
      </w:r>
      <w:r w:rsidRPr="00502E35" w:rsidR="001059FF">
        <w:rPr>
          <w:sz w:val="28"/>
          <w:szCs w:val="28"/>
        </w:rPr>
        <w:t>,</w:t>
      </w:r>
      <w:r w:rsidR="00FD66BD">
        <w:rPr>
          <w:sz w:val="28"/>
          <w:szCs w:val="28"/>
        </w:rPr>
        <w:t xml:space="preserve"> </w:t>
      </w:r>
      <w:r w:rsidR="003E3360">
        <w:rPr>
          <w:sz w:val="28"/>
          <w:szCs w:val="28"/>
        </w:rPr>
        <w:t>официально нетрудоустроенного</w:t>
      </w:r>
      <w:r w:rsidRPr="00502E35" w:rsidR="001059FF">
        <w:rPr>
          <w:sz w:val="28"/>
          <w:szCs w:val="28"/>
        </w:rPr>
        <w:t xml:space="preserve">, зарегистрированного </w:t>
      </w:r>
      <w:r w:rsidRPr="00502E35" w:rsidR="000B5703">
        <w:rPr>
          <w:sz w:val="28"/>
          <w:szCs w:val="28"/>
        </w:rPr>
        <w:t xml:space="preserve">и проживающего </w:t>
      </w:r>
      <w:r w:rsidR="00B51714">
        <w:rPr>
          <w:sz w:val="28"/>
          <w:szCs w:val="28"/>
        </w:rPr>
        <w:t xml:space="preserve">по адресу: </w:t>
      </w:r>
      <w:r w:rsidR="000A34DA">
        <w:rPr>
          <w:sz w:val="28"/>
          <w:szCs w:val="28"/>
        </w:rPr>
        <w:t>АДРЕС</w:t>
      </w:r>
      <w:r w:rsidR="00B51714">
        <w:rPr>
          <w:sz w:val="28"/>
          <w:szCs w:val="28"/>
        </w:rPr>
        <w:t>,</w:t>
      </w:r>
      <w:r w:rsidRPr="00502E35" w:rsidR="001059FF">
        <w:rPr>
          <w:sz w:val="28"/>
          <w:szCs w:val="28"/>
        </w:rPr>
        <w:t xml:space="preserve"> УИН </w:t>
      </w:r>
      <w:r w:rsidR="000A34DA">
        <w:rPr>
          <w:sz w:val="28"/>
          <w:szCs w:val="28"/>
        </w:rPr>
        <w:t>…</w:t>
      </w:r>
      <w:r w:rsidRPr="00502E35" w:rsidR="001059FF">
        <w:rPr>
          <w:sz w:val="28"/>
          <w:szCs w:val="28"/>
        </w:rPr>
        <w:t>,</w:t>
      </w: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68142F">
        <w:rPr>
          <w:sz w:val="28"/>
          <w:szCs w:val="28"/>
        </w:rPr>
        <w:t>28 ноября</w:t>
      </w:r>
      <w:r w:rsidR="00B20E2F">
        <w:rPr>
          <w:sz w:val="28"/>
          <w:szCs w:val="28"/>
        </w:rPr>
        <w:t xml:space="preserve"> 2019</w:t>
      </w:r>
      <w:r w:rsidRPr="00502E35" w:rsidR="00EA1250">
        <w:rPr>
          <w:sz w:val="28"/>
          <w:szCs w:val="28"/>
        </w:rPr>
        <w:t xml:space="preserve"> года в </w:t>
      </w:r>
      <w:r w:rsidR="00D6723D">
        <w:rPr>
          <w:sz w:val="28"/>
          <w:szCs w:val="28"/>
        </w:rPr>
        <w:t>00</w:t>
      </w:r>
      <w:r w:rsidRPr="00502E35" w:rsidR="00EA1250">
        <w:rPr>
          <w:sz w:val="28"/>
          <w:szCs w:val="28"/>
        </w:rPr>
        <w:t xml:space="preserve"> часов </w:t>
      </w:r>
      <w:r w:rsidR="00D6723D">
        <w:rPr>
          <w:sz w:val="28"/>
          <w:szCs w:val="28"/>
        </w:rPr>
        <w:t>01</w:t>
      </w:r>
      <w:r w:rsidRPr="00502E35" w:rsidR="00EA1250">
        <w:rPr>
          <w:sz w:val="28"/>
          <w:szCs w:val="28"/>
        </w:rPr>
        <w:t xml:space="preserve"> минут по адресу: </w:t>
      </w:r>
      <w:r w:rsidR="000A34DA">
        <w:rPr>
          <w:sz w:val="28"/>
          <w:szCs w:val="28"/>
        </w:rPr>
        <w:t>АДРЕС</w:t>
      </w:r>
      <w:r w:rsidR="00FA5E70">
        <w:rPr>
          <w:sz w:val="28"/>
          <w:szCs w:val="28"/>
        </w:rPr>
        <w:t xml:space="preserve">, </w:t>
      </w:r>
      <w:r w:rsidRPr="00502E35" w:rsidR="0035637C">
        <w:rPr>
          <w:sz w:val="28"/>
          <w:szCs w:val="28"/>
        </w:rPr>
        <w:t xml:space="preserve">было установлено, что </w:t>
      </w:r>
      <w:r w:rsidR="00384360">
        <w:rPr>
          <w:sz w:val="28"/>
          <w:szCs w:val="28"/>
        </w:rPr>
        <w:t>Кайрис</w:t>
      </w:r>
      <w:r w:rsidR="00384360">
        <w:rPr>
          <w:sz w:val="28"/>
          <w:szCs w:val="28"/>
        </w:rPr>
        <w:t xml:space="preserve"> Б.В.</w:t>
      </w:r>
      <w:r w:rsidRPr="00502E35" w:rsidR="0035637C">
        <w:rPr>
          <w:sz w:val="28"/>
          <w:szCs w:val="28"/>
        </w:rPr>
        <w:t>, не уплатил в срок</w:t>
      </w:r>
      <w:r w:rsidR="00D6723D">
        <w:rPr>
          <w:sz w:val="28"/>
          <w:szCs w:val="28"/>
        </w:rPr>
        <w:t xml:space="preserve"> не позднее </w:t>
      </w:r>
      <w:r w:rsidR="00384360">
        <w:rPr>
          <w:sz w:val="28"/>
          <w:szCs w:val="28"/>
        </w:rPr>
        <w:t>27 ноября</w:t>
      </w:r>
      <w:r w:rsidR="00D6723D">
        <w:rPr>
          <w:sz w:val="28"/>
          <w:szCs w:val="28"/>
        </w:rPr>
        <w:t xml:space="preserve"> 2019 года</w:t>
      </w:r>
      <w:r w:rsidRPr="00502E35" w:rsidR="0035637C">
        <w:rPr>
          <w:sz w:val="28"/>
          <w:szCs w:val="28"/>
        </w:rPr>
        <w:t xml:space="preserve"> административный штраф в размере </w:t>
      </w:r>
      <w:r w:rsidR="00384360">
        <w:rPr>
          <w:sz w:val="28"/>
          <w:szCs w:val="28"/>
        </w:rPr>
        <w:t>10</w:t>
      </w:r>
      <w:r w:rsidRPr="00502E35" w:rsidR="0035637C">
        <w:rPr>
          <w:sz w:val="28"/>
          <w:szCs w:val="28"/>
        </w:rPr>
        <w:t xml:space="preserve">00,00 рублей, наложенный постановлением </w:t>
      </w:r>
      <w:r w:rsidR="00384360">
        <w:rPr>
          <w:sz w:val="28"/>
          <w:szCs w:val="28"/>
        </w:rPr>
        <w:t xml:space="preserve">инспектора ДПС группы ДПС ОГИБДД МО МВД России «Сакский» младшего лейтенанта полиции </w:t>
      </w:r>
      <w:r w:rsidR="000A34DA">
        <w:rPr>
          <w:sz w:val="28"/>
          <w:szCs w:val="28"/>
        </w:rPr>
        <w:t>ФИО</w:t>
      </w:r>
      <w:r w:rsidR="004D6CE0">
        <w:rPr>
          <w:sz w:val="28"/>
          <w:szCs w:val="28"/>
        </w:rPr>
        <w:t xml:space="preserve"> от </w:t>
      </w:r>
      <w:r w:rsidR="00EC537E">
        <w:rPr>
          <w:sz w:val="28"/>
          <w:szCs w:val="28"/>
        </w:rPr>
        <w:t>17 сентября</w:t>
      </w:r>
      <w:r w:rsidR="00685A2C">
        <w:rPr>
          <w:sz w:val="28"/>
          <w:szCs w:val="28"/>
        </w:rPr>
        <w:t xml:space="preserve"> 2019</w:t>
      </w:r>
      <w:r w:rsidR="00784D44">
        <w:rPr>
          <w:sz w:val="28"/>
          <w:szCs w:val="28"/>
        </w:rPr>
        <w:t xml:space="preserve">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685A2C">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EC537E">
        <w:rPr>
          <w:sz w:val="28"/>
          <w:szCs w:val="28"/>
        </w:rPr>
        <w:t>Кайриса</w:t>
      </w:r>
      <w:r w:rsidR="00EC537E">
        <w:rPr>
          <w:sz w:val="28"/>
          <w:szCs w:val="28"/>
        </w:rPr>
        <w:t xml:space="preserve"> Б.В.</w:t>
      </w:r>
      <w:r w:rsidRPr="00502E35" w:rsidR="00213279">
        <w:rPr>
          <w:sz w:val="28"/>
          <w:szCs w:val="28"/>
        </w:rPr>
        <w:t xml:space="preserve"> </w:t>
      </w:r>
      <w:r w:rsidR="00685A2C">
        <w:rPr>
          <w:sz w:val="28"/>
          <w:szCs w:val="28"/>
        </w:rPr>
        <w:t>1</w:t>
      </w:r>
      <w:r w:rsidR="00EC537E">
        <w:rPr>
          <w:sz w:val="28"/>
          <w:szCs w:val="28"/>
        </w:rPr>
        <w:t>7</w:t>
      </w:r>
      <w:r w:rsidR="00685A2C">
        <w:rPr>
          <w:sz w:val="28"/>
          <w:szCs w:val="28"/>
        </w:rPr>
        <w:t xml:space="preserve"> декабря</w:t>
      </w:r>
      <w:r w:rsidR="00F42D83">
        <w:rPr>
          <w:sz w:val="28"/>
          <w:szCs w:val="28"/>
        </w:rPr>
        <w:t xml:space="preserve"> 2019</w:t>
      </w:r>
      <w:r w:rsidR="005731B6">
        <w:rPr>
          <w:sz w:val="28"/>
          <w:szCs w:val="28"/>
        </w:rPr>
        <w:t xml:space="preserve"> года</w:t>
      </w:r>
      <w:r w:rsidRPr="00502E35" w:rsidR="007B6F6C">
        <w:rPr>
          <w:sz w:val="28"/>
          <w:szCs w:val="28"/>
        </w:rPr>
        <w:t xml:space="preserve"> </w:t>
      </w:r>
      <w:r w:rsidR="00866BB3">
        <w:rPr>
          <w:sz w:val="28"/>
          <w:szCs w:val="28"/>
        </w:rPr>
        <w:t xml:space="preserve">инспектором </w:t>
      </w:r>
      <w:r w:rsidR="00685A2C">
        <w:rPr>
          <w:sz w:val="28"/>
          <w:szCs w:val="28"/>
        </w:rPr>
        <w:t>по ИАЗ</w:t>
      </w:r>
      <w:r w:rsidR="00F42D83">
        <w:rPr>
          <w:sz w:val="28"/>
          <w:szCs w:val="28"/>
        </w:rPr>
        <w:t xml:space="preserve"> </w:t>
      </w:r>
      <w:r w:rsidR="00685A2C">
        <w:rPr>
          <w:sz w:val="28"/>
          <w:szCs w:val="28"/>
        </w:rPr>
        <w:t>О</w:t>
      </w:r>
      <w:r w:rsidR="00F42D83">
        <w:rPr>
          <w:sz w:val="28"/>
          <w:szCs w:val="28"/>
        </w:rPr>
        <w:t>ГИБДД МО МВД России «Сакский»</w:t>
      </w:r>
      <w:r w:rsidR="00866BB3">
        <w:rPr>
          <w:sz w:val="28"/>
          <w:szCs w:val="28"/>
        </w:rPr>
        <w:t xml:space="preserve"> лейтенантом полиции </w:t>
      </w:r>
      <w:r w:rsidR="000A34DA">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Кайрис</w:t>
      </w:r>
      <w:r>
        <w:rPr>
          <w:sz w:val="28"/>
          <w:szCs w:val="28"/>
        </w:rPr>
        <w:t xml:space="preserve"> Б.В.</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Pr>
          <w:sz w:val="28"/>
          <w:szCs w:val="28"/>
        </w:rPr>
        <w:t xml:space="preserve">тивного правонарушения признал, в содеянном раскаялся, обращал внимание суда, что на данный момент судебными приставами сумма штрафа </w:t>
      </w:r>
      <w:r w:rsidR="00E867C3">
        <w:rPr>
          <w:sz w:val="28"/>
          <w:szCs w:val="28"/>
        </w:rPr>
        <w:t xml:space="preserve">с него взыскана в полном объеме, также обращал внимание, что он думал, что штраф составляет 500 рублей в </w:t>
      </w:r>
      <w:r w:rsidR="00E867C3">
        <w:rPr>
          <w:sz w:val="28"/>
          <w:szCs w:val="28"/>
        </w:rPr>
        <w:t>связи</w:t>
      </w:r>
      <w:r w:rsidR="00E867C3">
        <w:rPr>
          <w:sz w:val="28"/>
          <w:szCs w:val="28"/>
        </w:rPr>
        <w:t xml:space="preserve"> с чем оплатил 250 рублей и не знал, что у него имеется задолженность. Указывал, что не </w:t>
      </w:r>
      <w:r w:rsidR="00E867C3">
        <w:rPr>
          <w:sz w:val="28"/>
          <w:szCs w:val="28"/>
        </w:rPr>
        <w:t>оплатил штраф не</w:t>
      </w:r>
      <w:r w:rsidR="00E867C3">
        <w:rPr>
          <w:sz w:val="28"/>
          <w:szCs w:val="28"/>
        </w:rPr>
        <w:t xml:space="preserve"> в полном объеме неумышленно.</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Выслушав</w:t>
      </w:r>
      <w:r w:rsidR="00EC537E">
        <w:rPr>
          <w:sz w:val="28"/>
          <w:szCs w:val="28"/>
        </w:rPr>
        <w:t xml:space="preserve"> </w:t>
      </w:r>
      <w:r w:rsidR="00EC537E">
        <w:rPr>
          <w:sz w:val="28"/>
          <w:szCs w:val="28"/>
        </w:rPr>
        <w:t>Кайриса</w:t>
      </w:r>
      <w:r w:rsidR="00EC537E">
        <w:rPr>
          <w:sz w:val="28"/>
          <w:szCs w:val="28"/>
        </w:rPr>
        <w:t xml:space="preserve"> Б.В.</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685A2C">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685A2C">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685A2C">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685A2C">
        <w:rPr>
          <w:sz w:val="28"/>
          <w:szCs w:val="28"/>
        </w:rPr>
        <w:t>КоАП РФ</w:t>
      </w:r>
      <w:r w:rsidRPr="00502E35">
        <w:rPr>
          <w:sz w:val="28"/>
          <w:szCs w:val="28"/>
        </w:rPr>
        <w:t xml:space="preserve"> и статьи 32.2 </w:t>
      </w:r>
      <w:r w:rsidR="00685A2C">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685A2C">
        <w:rPr>
          <w:sz w:val="28"/>
          <w:szCs w:val="28"/>
        </w:rPr>
        <w:t>КоАП</w:t>
      </w:r>
      <w:r w:rsidR="00685A2C">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Как усматривается из материалов дела, </w:t>
      </w:r>
      <w:r w:rsidRPr="00502E35" w:rsidR="00BC49F1">
        <w:rPr>
          <w:sz w:val="28"/>
          <w:szCs w:val="28"/>
        </w:rPr>
        <w:t xml:space="preserve">постановлением </w:t>
      </w:r>
      <w:r w:rsidR="00BC49F1">
        <w:rPr>
          <w:sz w:val="28"/>
          <w:szCs w:val="28"/>
        </w:rPr>
        <w:t xml:space="preserve">инспектора ДПС группы ДПС ОГИБДД МО МВД России «Сакский» младшего лейтенанта полиции </w:t>
      </w:r>
      <w:r w:rsidR="000A34DA">
        <w:rPr>
          <w:sz w:val="28"/>
          <w:szCs w:val="28"/>
        </w:rPr>
        <w:t>ФИО</w:t>
      </w:r>
      <w:r w:rsidR="00BC49F1">
        <w:rPr>
          <w:sz w:val="28"/>
          <w:szCs w:val="28"/>
        </w:rPr>
        <w:t xml:space="preserve"> от 17 сентября 2019 года</w:t>
      </w:r>
      <w:r w:rsidRPr="00502E35">
        <w:rPr>
          <w:sz w:val="28"/>
          <w:szCs w:val="28"/>
        </w:rPr>
        <w:t xml:space="preserve"> </w:t>
      </w:r>
      <w:r w:rsidR="00BC49F1">
        <w:rPr>
          <w:sz w:val="28"/>
          <w:szCs w:val="28"/>
        </w:rPr>
        <w:t>Кайрис</w:t>
      </w:r>
      <w:r w:rsidR="00BC49F1">
        <w:rPr>
          <w:sz w:val="28"/>
          <w:szCs w:val="28"/>
        </w:rPr>
        <w:t xml:space="preserve"> Б.В.</w:t>
      </w:r>
      <w:r w:rsidRPr="00502E35">
        <w:rPr>
          <w:sz w:val="28"/>
          <w:szCs w:val="28"/>
        </w:rPr>
        <w:t xml:space="preserve"> привлечен к административной ответственности по</w:t>
      </w:r>
      <w:r w:rsidR="00167238">
        <w:rPr>
          <w:sz w:val="28"/>
          <w:szCs w:val="28"/>
        </w:rPr>
        <w:t xml:space="preserve"> </w:t>
      </w:r>
      <w:r w:rsidR="00CE07E8">
        <w:rPr>
          <w:sz w:val="28"/>
          <w:szCs w:val="28"/>
        </w:rPr>
        <w:t>ч.</w:t>
      </w:r>
      <w:r w:rsidR="00BA40F5">
        <w:rPr>
          <w:sz w:val="28"/>
          <w:szCs w:val="28"/>
        </w:rPr>
        <w:t>2</w:t>
      </w:r>
      <w:r w:rsidR="00CE07E8">
        <w:rPr>
          <w:sz w:val="28"/>
          <w:szCs w:val="28"/>
        </w:rPr>
        <w:t xml:space="preserve"> </w:t>
      </w:r>
      <w:r w:rsidRPr="00502E35">
        <w:rPr>
          <w:sz w:val="28"/>
          <w:szCs w:val="28"/>
        </w:rPr>
        <w:t>ст.</w:t>
      </w:r>
      <w:r w:rsidR="00BA40F5">
        <w:rPr>
          <w:sz w:val="28"/>
          <w:szCs w:val="28"/>
        </w:rPr>
        <w:t>12.</w:t>
      </w:r>
      <w:r w:rsidR="00BC49F1">
        <w:rPr>
          <w:sz w:val="28"/>
          <w:szCs w:val="28"/>
        </w:rPr>
        <w:t>16</w:t>
      </w:r>
      <w:r w:rsidRPr="00502E35">
        <w:rPr>
          <w:sz w:val="28"/>
          <w:szCs w:val="28"/>
        </w:rPr>
        <w:t xml:space="preserve"> </w:t>
      </w:r>
      <w:r w:rsidR="00B01374">
        <w:rPr>
          <w:sz w:val="28"/>
          <w:szCs w:val="28"/>
        </w:rPr>
        <w:t>КоАП РФ</w:t>
      </w:r>
      <w:r w:rsidRPr="00502E35">
        <w:rPr>
          <w:sz w:val="28"/>
          <w:szCs w:val="28"/>
        </w:rPr>
        <w:t xml:space="preserve"> и подвергнут административному наказанию в виде административного штрафа в размере </w:t>
      </w:r>
      <w:r w:rsidR="00BC49F1">
        <w:rPr>
          <w:sz w:val="28"/>
          <w:szCs w:val="28"/>
        </w:rPr>
        <w:t>10</w:t>
      </w:r>
      <w:r w:rsidRPr="00502E35">
        <w:rPr>
          <w:sz w:val="28"/>
          <w:szCs w:val="28"/>
        </w:rPr>
        <w:t>00</w:t>
      </w:r>
      <w:r>
        <w:rPr>
          <w:sz w:val="28"/>
          <w:szCs w:val="28"/>
        </w:rPr>
        <w:t>,00</w:t>
      </w:r>
      <w:r w:rsidRPr="00502E35">
        <w:rPr>
          <w:sz w:val="28"/>
          <w:szCs w:val="28"/>
        </w:rPr>
        <w:t xml:space="preserve"> рублей. Указанное постановление вступило в законную силу </w:t>
      </w:r>
      <w:r w:rsidR="00BC49F1">
        <w:rPr>
          <w:sz w:val="28"/>
          <w:szCs w:val="28"/>
        </w:rPr>
        <w:t>27 сентября</w:t>
      </w:r>
      <w:r w:rsidR="00B01374">
        <w:rPr>
          <w:sz w:val="28"/>
          <w:szCs w:val="28"/>
        </w:rPr>
        <w:t xml:space="preserve"> 2019</w:t>
      </w:r>
      <w:r>
        <w:rPr>
          <w:sz w:val="28"/>
          <w:szCs w:val="28"/>
        </w:rPr>
        <w:t xml:space="preserve"> года</w:t>
      </w:r>
      <w:r w:rsidRPr="00502E35">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BC49F1">
        <w:rPr>
          <w:sz w:val="28"/>
          <w:szCs w:val="28"/>
        </w:rPr>
        <w:t>27 ноября</w:t>
      </w:r>
      <w:r w:rsidR="00516C53">
        <w:rPr>
          <w:sz w:val="28"/>
          <w:szCs w:val="28"/>
        </w:rPr>
        <w:t xml:space="preserve"> 2019</w:t>
      </w:r>
      <w:r>
        <w:rPr>
          <w:sz w:val="28"/>
          <w:szCs w:val="28"/>
        </w:rPr>
        <w:t xml:space="preserve"> года</w:t>
      </w:r>
      <w:r w:rsidRPr="00F02432">
        <w:rPr>
          <w:sz w:val="28"/>
          <w:szCs w:val="28"/>
        </w:rPr>
        <w:t xml:space="preserve"> </w:t>
      </w:r>
      <w:r w:rsidR="00BC49F1">
        <w:rPr>
          <w:sz w:val="28"/>
          <w:szCs w:val="28"/>
        </w:rPr>
        <w:t>Кайрис</w:t>
      </w:r>
      <w:r w:rsidR="00BC49F1">
        <w:rPr>
          <w:sz w:val="28"/>
          <w:szCs w:val="28"/>
        </w:rPr>
        <w:t xml:space="preserve"> Б.В.</w:t>
      </w:r>
      <w:r>
        <w:rPr>
          <w:sz w:val="28"/>
          <w:szCs w:val="28"/>
        </w:rPr>
        <w:t xml:space="preserve"> </w:t>
      </w:r>
      <w:r w:rsidRPr="00F02432">
        <w:rPr>
          <w:sz w:val="28"/>
          <w:szCs w:val="28"/>
        </w:rPr>
        <w:t>ад</w:t>
      </w:r>
      <w:r w:rsidR="00086318">
        <w:rPr>
          <w:sz w:val="28"/>
          <w:szCs w:val="28"/>
        </w:rPr>
        <w:t>министративный штраф не оплатил в полном объеме.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516C53">
        <w:rPr>
          <w:sz w:val="28"/>
          <w:szCs w:val="28"/>
        </w:rPr>
        <w:t xml:space="preserve">82 АП № </w:t>
      </w:r>
      <w:r w:rsidR="00B01374">
        <w:rPr>
          <w:sz w:val="28"/>
          <w:szCs w:val="28"/>
        </w:rPr>
        <w:t>06605</w:t>
      </w:r>
      <w:r w:rsidR="00BC49F1">
        <w:rPr>
          <w:sz w:val="28"/>
          <w:szCs w:val="28"/>
        </w:rPr>
        <w:t>6</w:t>
      </w:r>
      <w:r w:rsidRPr="00502E35">
        <w:rPr>
          <w:sz w:val="28"/>
          <w:szCs w:val="28"/>
        </w:rPr>
        <w:t xml:space="preserve"> от </w:t>
      </w:r>
      <w:r w:rsidR="00B01374">
        <w:rPr>
          <w:sz w:val="28"/>
          <w:szCs w:val="28"/>
        </w:rPr>
        <w:t>1</w:t>
      </w:r>
      <w:r w:rsidR="00BC49F1">
        <w:rPr>
          <w:sz w:val="28"/>
          <w:szCs w:val="28"/>
        </w:rPr>
        <w:t>7</w:t>
      </w:r>
      <w:r w:rsidR="00B01374">
        <w:rPr>
          <w:sz w:val="28"/>
          <w:szCs w:val="28"/>
        </w:rPr>
        <w:t xml:space="preserve"> декабря </w:t>
      </w:r>
      <w:r w:rsidR="00516C53">
        <w:rPr>
          <w:sz w:val="28"/>
          <w:szCs w:val="28"/>
        </w:rPr>
        <w:t>2019</w:t>
      </w:r>
      <w:r>
        <w:rPr>
          <w:sz w:val="28"/>
          <w:szCs w:val="28"/>
        </w:rPr>
        <w:t xml:space="preserve"> года</w:t>
      </w:r>
      <w:r w:rsidRPr="00502E35">
        <w:rPr>
          <w:sz w:val="28"/>
          <w:szCs w:val="28"/>
        </w:rPr>
        <w:t xml:space="preserve">, в котором указано, что </w:t>
      </w:r>
      <w:r w:rsidR="00BC49F1">
        <w:rPr>
          <w:sz w:val="28"/>
          <w:szCs w:val="28"/>
        </w:rPr>
        <w:t>Кайрис</w:t>
      </w:r>
      <w:r w:rsidR="00BC49F1">
        <w:rPr>
          <w:sz w:val="28"/>
          <w:szCs w:val="28"/>
        </w:rPr>
        <w:t xml:space="preserve"> Б.В.</w:t>
      </w:r>
      <w:r w:rsidRPr="00502E35">
        <w:rPr>
          <w:sz w:val="28"/>
          <w:szCs w:val="28"/>
        </w:rPr>
        <w:t xml:space="preserve"> </w:t>
      </w:r>
      <w:r w:rsidRPr="00502E35">
        <w:rPr>
          <w:rFonts w:eastAsia="Calibri"/>
          <w:sz w:val="28"/>
          <w:szCs w:val="28"/>
          <w:lang w:eastAsia="en-US"/>
        </w:rPr>
        <w:t xml:space="preserve">в нарушение требований </w:t>
      </w:r>
      <w:r w:rsidR="00B01374">
        <w:rPr>
          <w:sz w:val="28"/>
          <w:szCs w:val="28"/>
        </w:rPr>
        <w:t>КоАП РФ</w:t>
      </w:r>
      <w:r w:rsidRPr="00502E35">
        <w:rPr>
          <w:sz w:val="28"/>
          <w:szCs w:val="28"/>
        </w:rPr>
        <w:t xml:space="preserve"> не уплатил административный штраф в установленный срок наложенный постановлением </w:t>
      </w:r>
      <w:r w:rsidR="00BC49F1">
        <w:rPr>
          <w:sz w:val="28"/>
          <w:szCs w:val="28"/>
        </w:rPr>
        <w:t xml:space="preserve">инспектора ДПС группы ДПС ОГИБДД МО МВД России «Сакский» младшего лейтенанта полиции </w:t>
      </w:r>
      <w:r w:rsidR="000A34DA">
        <w:rPr>
          <w:sz w:val="28"/>
          <w:szCs w:val="28"/>
        </w:rPr>
        <w:t>ФИО</w:t>
      </w:r>
      <w:r w:rsidR="00BC49F1">
        <w:rPr>
          <w:sz w:val="28"/>
          <w:szCs w:val="28"/>
        </w:rPr>
        <w:t xml:space="preserve"> от 17 сентября</w:t>
      </w:r>
      <w:r w:rsidR="00BC49F1">
        <w:rPr>
          <w:sz w:val="28"/>
          <w:szCs w:val="28"/>
        </w:rPr>
        <w:t xml:space="preserve"> 2019 года</w:t>
      </w:r>
      <w:r w:rsidRPr="00502E35">
        <w:rPr>
          <w:sz w:val="28"/>
          <w:szCs w:val="28"/>
        </w:rPr>
        <w:t>;</w:t>
      </w:r>
      <w:r w:rsidR="00CE07E8">
        <w:rPr>
          <w:sz w:val="28"/>
          <w:szCs w:val="28"/>
        </w:rPr>
        <w:t xml:space="preserve"> </w:t>
      </w:r>
      <w:r>
        <w:rPr>
          <w:sz w:val="28"/>
          <w:szCs w:val="28"/>
        </w:rPr>
        <w:t xml:space="preserve">копией </w:t>
      </w:r>
      <w:r w:rsidRPr="00502E35" w:rsidR="00516C53">
        <w:rPr>
          <w:sz w:val="28"/>
          <w:szCs w:val="28"/>
        </w:rPr>
        <w:t>постановлени</w:t>
      </w:r>
      <w:r w:rsidR="00516C53">
        <w:rPr>
          <w:sz w:val="28"/>
          <w:szCs w:val="28"/>
        </w:rPr>
        <w:t>я</w:t>
      </w:r>
      <w:r w:rsidRPr="00502E35" w:rsidR="00516C53">
        <w:rPr>
          <w:sz w:val="28"/>
          <w:szCs w:val="28"/>
        </w:rPr>
        <w:t xml:space="preserve"> </w:t>
      </w:r>
      <w:r w:rsidR="00AC1BEF">
        <w:rPr>
          <w:sz w:val="28"/>
          <w:szCs w:val="28"/>
        </w:rPr>
        <w:t xml:space="preserve">инспектора ДПС группы ДПС ОГИБДД МО МВД России «Сакский» младшего лейтенанта полиции </w:t>
      </w:r>
      <w:r w:rsidR="000A34DA">
        <w:rPr>
          <w:sz w:val="28"/>
          <w:szCs w:val="28"/>
        </w:rPr>
        <w:t>ФИО</w:t>
      </w:r>
      <w:r w:rsidR="00AC1BEF">
        <w:rPr>
          <w:sz w:val="28"/>
          <w:szCs w:val="28"/>
        </w:rPr>
        <w:t xml:space="preserve"> от 17 сентября 2019 года</w:t>
      </w:r>
      <w:r>
        <w:rPr>
          <w:sz w:val="28"/>
          <w:szCs w:val="28"/>
        </w:rPr>
        <w:t>;</w:t>
      </w:r>
      <w:r w:rsidR="00137744">
        <w:rPr>
          <w:sz w:val="28"/>
          <w:szCs w:val="28"/>
        </w:rPr>
        <w:t xml:space="preserve"> </w:t>
      </w:r>
      <w:r w:rsidR="008B4515">
        <w:rPr>
          <w:sz w:val="28"/>
          <w:szCs w:val="28"/>
        </w:rPr>
        <w:t xml:space="preserve">распечаткой с сайта </w:t>
      </w:r>
      <w:r w:rsidR="008B4515">
        <w:rPr>
          <w:sz w:val="28"/>
          <w:szCs w:val="28"/>
          <w:lang w:val="en-US"/>
        </w:rPr>
        <w:t>adm.fism.gibdd.ru</w:t>
      </w:r>
      <w:r w:rsidR="000F5943">
        <w:rPr>
          <w:sz w:val="28"/>
          <w:szCs w:val="28"/>
        </w:rPr>
        <w:t>,</w:t>
      </w:r>
      <w:r w:rsidR="00774EDA">
        <w:rPr>
          <w:sz w:val="28"/>
          <w:szCs w:val="28"/>
        </w:rPr>
        <w:t xml:space="preserve"> </w:t>
      </w:r>
      <w:r w:rsidR="00780AA5">
        <w:rPr>
          <w:sz w:val="28"/>
          <w:szCs w:val="28"/>
        </w:rPr>
        <w:t xml:space="preserve">письменными объяснениями </w:t>
      </w:r>
      <w:r w:rsidR="00AC1BEF">
        <w:rPr>
          <w:sz w:val="28"/>
          <w:szCs w:val="28"/>
        </w:rPr>
        <w:t>Кайриса</w:t>
      </w:r>
      <w:r w:rsidR="00AC1BEF">
        <w:rPr>
          <w:sz w:val="28"/>
          <w:szCs w:val="28"/>
        </w:rPr>
        <w:t xml:space="preserve"> Б.В.</w:t>
      </w:r>
      <w:r w:rsidR="00780AA5">
        <w:rPr>
          <w:sz w:val="28"/>
          <w:szCs w:val="28"/>
        </w:rPr>
        <w:t xml:space="preserve"> от 1</w:t>
      </w:r>
      <w:r w:rsidR="00AC1BEF">
        <w:rPr>
          <w:sz w:val="28"/>
          <w:szCs w:val="28"/>
        </w:rPr>
        <w:t>7</w:t>
      </w:r>
      <w:r w:rsidR="00780AA5">
        <w:rPr>
          <w:sz w:val="28"/>
          <w:szCs w:val="28"/>
        </w:rPr>
        <w:t xml:space="preserve"> декабря 2019 года, рапортом инспектора по ИАЗ ОГИБДД МО МВД России «Сакский» лейтенанта полиции </w:t>
      </w:r>
      <w:r w:rsidR="000A34DA">
        <w:rPr>
          <w:sz w:val="28"/>
          <w:szCs w:val="28"/>
        </w:rPr>
        <w:t>ФИО</w:t>
      </w:r>
      <w:r w:rsidR="00780AA5">
        <w:rPr>
          <w:sz w:val="28"/>
          <w:szCs w:val="28"/>
        </w:rPr>
        <w:t xml:space="preserve"> от 1</w:t>
      </w:r>
      <w:r w:rsidR="004931E7">
        <w:rPr>
          <w:sz w:val="28"/>
          <w:szCs w:val="28"/>
        </w:rPr>
        <w:t>7</w:t>
      </w:r>
      <w:r w:rsidR="00780AA5">
        <w:rPr>
          <w:sz w:val="28"/>
          <w:szCs w:val="28"/>
        </w:rPr>
        <w:t xml:space="preserve"> декабря 2019 года, личными пояснениями </w:t>
      </w:r>
      <w:r w:rsidR="004931E7">
        <w:rPr>
          <w:sz w:val="28"/>
          <w:szCs w:val="28"/>
        </w:rPr>
        <w:t>Кайриса</w:t>
      </w:r>
      <w:r w:rsidR="004931E7">
        <w:rPr>
          <w:sz w:val="28"/>
          <w:szCs w:val="28"/>
        </w:rPr>
        <w:t xml:space="preserve"> Б.В.</w:t>
      </w:r>
      <w:r w:rsidR="00780AA5">
        <w:rPr>
          <w:sz w:val="28"/>
          <w:szCs w:val="28"/>
        </w:rPr>
        <w:t xml:space="preserve">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780AA5">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780AA5">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4931E7">
        <w:rPr>
          <w:sz w:val="28"/>
          <w:szCs w:val="28"/>
        </w:rPr>
        <w:t>Кайриса</w:t>
      </w:r>
      <w:r w:rsidR="004931E7">
        <w:rPr>
          <w:sz w:val="28"/>
          <w:szCs w:val="28"/>
        </w:rPr>
        <w:t xml:space="preserve"> Б.В.</w:t>
      </w:r>
      <w:r w:rsidRPr="00F02432">
        <w:rPr>
          <w:sz w:val="28"/>
          <w:szCs w:val="28"/>
        </w:rPr>
        <w:t xml:space="preserve"> в совершении административного правонарушения, предусмотренного ч.1 ст.20.25 </w:t>
      </w:r>
      <w:r w:rsidR="00780AA5">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780AA5">
        <w:rPr>
          <w:sz w:val="28"/>
          <w:szCs w:val="28"/>
        </w:rPr>
        <w:t>КоАП РФ</w:t>
      </w:r>
      <w:r w:rsidRPr="001A5EB3">
        <w:rPr>
          <w:sz w:val="28"/>
          <w:szCs w:val="28"/>
        </w:rPr>
        <w:t xml:space="preserve">, при назначении </w:t>
      </w:r>
      <w:r w:rsidR="004931E7">
        <w:rPr>
          <w:sz w:val="28"/>
          <w:szCs w:val="28"/>
        </w:rPr>
        <w:t>Кайрису</w:t>
      </w:r>
      <w:r w:rsidR="004931E7">
        <w:rPr>
          <w:sz w:val="28"/>
          <w:szCs w:val="28"/>
        </w:rPr>
        <w:t xml:space="preserve"> Б.В.</w:t>
      </w:r>
      <w:r w:rsidRPr="001A5EB3">
        <w:rPr>
          <w:sz w:val="28"/>
          <w:szCs w:val="28"/>
        </w:rPr>
        <w:t xml:space="preserve"> 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683BA1"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Обстоятельством, смягчающим административную ответственность, мировой судья признает раскаяние </w:t>
      </w:r>
      <w:r w:rsidR="004931E7">
        <w:rPr>
          <w:sz w:val="28"/>
          <w:szCs w:val="28"/>
        </w:rPr>
        <w:t>Кайриса</w:t>
      </w:r>
      <w:r w:rsidR="004931E7">
        <w:rPr>
          <w:sz w:val="28"/>
          <w:szCs w:val="28"/>
        </w:rPr>
        <w:t xml:space="preserve"> Б.В.</w:t>
      </w:r>
      <w:r w:rsidRPr="001A5EB3">
        <w:rPr>
          <w:sz w:val="28"/>
          <w:szCs w:val="28"/>
        </w:rPr>
        <w:t xml:space="preserve"> в совершении административного правонарушения.</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Обстоятельств, отягчающих административную ответственность,  не установлено.</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w:t>
      </w:r>
      <w:r w:rsidRPr="001A5EB3">
        <w:rPr>
          <w:sz w:val="28"/>
          <w:szCs w:val="28"/>
          <w:shd w:val="clear" w:color="auto" w:fill="FFFFFF"/>
        </w:rPr>
        <w:t xml:space="preserve">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683BA1" w:rsidRPr="00694382" w:rsidP="00683BA1">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 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sidR="00EA0CDE">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 ответственности.</w:t>
      </w:r>
    </w:p>
    <w:p w:rsidR="00E91531" w:rsidRPr="00694382" w:rsidP="00E9153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Pr>
          <w:sz w:val="28"/>
          <w:szCs w:val="28"/>
        </w:rPr>
        <w:t>КоАП РФ</w:t>
      </w:r>
      <w:r w:rsidRPr="00694382">
        <w:rPr>
          <w:sz w:val="28"/>
          <w:szCs w:val="28"/>
        </w:rPr>
        <w:t>, мировой судья, -</w:t>
      </w:r>
    </w:p>
    <w:p w:rsidR="00E91531" w:rsidRPr="00694382" w:rsidP="00E91531">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E91531" w:rsidRPr="00694382" w:rsidP="00E91531">
      <w:pPr>
        <w:jc w:val="both"/>
        <w:rPr>
          <w:bCs/>
          <w:sz w:val="28"/>
          <w:szCs w:val="28"/>
        </w:rPr>
      </w:pPr>
    </w:p>
    <w:p w:rsidR="00E91531" w:rsidP="00E91531">
      <w:pPr>
        <w:pStyle w:val="s1"/>
        <w:shd w:val="clear" w:color="auto" w:fill="FFFFFF"/>
        <w:spacing w:before="0" w:beforeAutospacing="0" w:after="0" w:afterAutospacing="0"/>
        <w:ind w:firstLine="708"/>
        <w:jc w:val="both"/>
        <w:rPr>
          <w:color w:val="22272F"/>
          <w:sz w:val="28"/>
          <w:szCs w:val="28"/>
        </w:rPr>
      </w:pPr>
      <w:r>
        <w:rPr>
          <w:b/>
          <w:sz w:val="28"/>
          <w:szCs w:val="28"/>
        </w:rPr>
        <w:t>Кайриса</w:t>
      </w:r>
      <w:r>
        <w:rPr>
          <w:b/>
          <w:sz w:val="28"/>
          <w:szCs w:val="28"/>
        </w:rPr>
        <w:t xml:space="preserve"> </w:t>
      </w:r>
      <w:r w:rsidR="000A34DA">
        <w:rPr>
          <w:b/>
          <w:sz w:val="28"/>
          <w:szCs w:val="28"/>
        </w:rPr>
        <w:t>Б.В.</w:t>
      </w:r>
      <w:r w:rsidRPr="00502E35">
        <w:rPr>
          <w:sz w:val="28"/>
          <w:szCs w:val="28"/>
        </w:rPr>
        <w:t xml:space="preserve">, </w:t>
      </w:r>
      <w:r w:rsidR="000A34DA">
        <w:rPr>
          <w:sz w:val="28"/>
          <w:szCs w:val="28"/>
        </w:rPr>
        <w:t>ДД.ММ</w:t>
      </w:r>
      <w:r w:rsidR="000A34DA">
        <w:rPr>
          <w:sz w:val="28"/>
          <w:szCs w:val="28"/>
        </w:rPr>
        <w:t>.Г</w:t>
      </w:r>
      <w:r w:rsidR="000A34DA">
        <w:rPr>
          <w:sz w:val="28"/>
          <w:szCs w:val="28"/>
        </w:rPr>
        <w:t>ГГГ</w:t>
      </w:r>
      <w:r w:rsidRPr="00502E35">
        <w:rPr>
          <w:sz w:val="28"/>
          <w:szCs w:val="28"/>
        </w:rPr>
        <w:t xml:space="preserve"> года рождения</w:t>
      </w:r>
      <w:r w:rsidRPr="000A08D7">
        <w:rPr>
          <w:color w:val="22272F"/>
          <w:sz w:val="28"/>
          <w:szCs w:val="28"/>
        </w:rPr>
        <w:t xml:space="preserve"> признать</w:t>
      </w:r>
      <w:r>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sidRPr="000A08D7">
        <w:rPr>
          <w:color w:val="22272F"/>
          <w:sz w:val="28"/>
          <w:szCs w:val="28"/>
        </w:rPr>
        <w:t> </w:t>
      </w:r>
      <w:r>
        <w:rPr>
          <w:color w:val="22272F"/>
          <w:sz w:val="28"/>
          <w:szCs w:val="28"/>
        </w:rPr>
        <w:t xml:space="preserve">ч.1 ст.20.25 КоАП РФ. </w:t>
      </w:r>
    </w:p>
    <w:p w:rsidR="00E91531" w:rsidRPr="000A08D7" w:rsidP="00E91531">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sidRPr="004931E7" w:rsidR="004931E7">
        <w:rPr>
          <w:sz w:val="28"/>
          <w:szCs w:val="28"/>
        </w:rPr>
        <w:t>Кайриса</w:t>
      </w:r>
      <w:r w:rsidRPr="004931E7" w:rsidR="004931E7">
        <w:rPr>
          <w:sz w:val="28"/>
          <w:szCs w:val="28"/>
        </w:rPr>
        <w:t xml:space="preserve"> </w:t>
      </w:r>
      <w:r w:rsidR="000A34DA">
        <w:rPr>
          <w:sz w:val="28"/>
          <w:szCs w:val="28"/>
        </w:rPr>
        <w:t>Б.В.</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ст.20.25 КоАП РФ </w:t>
      </w:r>
      <w:r w:rsidRPr="000A08D7">
        <w:rPr>
          <w:color w:val="22272F"/>
          <w:sz w:val="28"/>
          <w:szCs w:val="28"/>
        </w:rPr>
        <w:t>прекратить по основаниям, предусмотренным </w:t>
      </w:r>
      <w:r>
        <w:rPr>
          <w:color w:val="22272F"/>
          <w:sz w:val="28"/>
          <w:szCs w:val="28"/>
        </w:rPr>
        <w:t xml:space="preserve"> ст.2.9 КоАП РФ</w:t>
      </w:r>
      <w:r w:rsidRPr="000A08D7">
        <w:rPr>
          <w:color w:val="22272F"/>
          <w:sz w:val="28"/>
          <w:szCs w:val="28"/>
        </w:rPr>
        <w:t xml:space="preserve"> - за малозначительностью соверш</w:t>
      </w:r>
      <w:r>
        <w:rPr>
          <w:color w:val="22272F"/>
          <w:sz w:val="28"/>
          <w:szCs w:val="28"/>
        </w:rPr>
        <w:t>е</w:t>
      </w:r>
      <w:r w:rsidRPr="000A08D7">
        <w:rPr>
          <w:color w:val="22272F"/>
          <w:sz w:val="28"/>
          <w:szCs w:val="28"/>
        </w:rPr>
        <w:t>нного правонарушения.</w:t>
      </w:r>
    </w:p>
    <w:p w:rsidR="00E91531" w:rsidRPr="000A08D7" w:rsidP="00E91531">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Объявить </w:t>
      </w:r>
      <w:r w:rsidRPr="004931E7" w:rsidR="004931E7">
        <w:rPr>
          <w:sz w:val="28"/>
          <w:szCs w:val="28"/>
        </w:rPr>
        <w:t>Кайрис</w:t>
      </w:r>
      <w:r w:rsidR="004931E7">
        <w:rPr>
          <w:sz w:val="28"/>
          <w:szCs w:val="28"/>
        </w:rPr>
        <w:t>у</w:t>
      </w:r>
      <w:r w:rsidRPr="004931E7" w:rsidR="004931E7">
        <w:rPr>
          <w:sz w:val="28"/>
          <w:szCs w:val="28"/>
        </w:rPr>
        <w:t xml:space="preserve"> </w:t>
      </w:r>
      <w:r w:rsidR="000A34DA">
        <w:rPr>
          <w:sz w:val="28"/>
          <w:szCs w:val="28"/>
        </w:rPr>
        <w:t>Б.В.</w:t>
      </w:r>
      <w:r>
        <w:rPr>
          <w:sz w:val="28"/>
          <w:szCs w:val="28"/>
        </w:rPr>
        <w:t xml:space="preserve"> –</w:t>
      </w:r>
      <w:r>
        <w:rPr>
          <w:color w:val="22272F"/>
          <w:sz w:val="28"/>
          <w:szCs w:val="28"/>
        </w:rPr>
        <w:t xml:space="preserve"> </w:t>
      </w:r>
      <w:r w:rsidRPr="000A08D7">
        <w:rPr>
          <w:color w:val="22272F"/>
          <w:sz w:val="28"/>
          <w:szCs w:val="28"/>
        </w:rPr>
        <w:t>устное замечание.</w:t>
      </w:r>
    </w:p>
    <w:p w:rsidR="00784D44" w:rsidRPr="00F02432" w:rsidP="00E91531">
      <w:pPr>
        <w:widowControl w:val="0"/>
        <w:autoSpaceDE w:val="0"/>
        <w:autoSpaceDN w:val="0"/>
        <w:adjustRightInd w:val="0"/>
        <w:ind w:firstLine="539"/>
        <w:jc w:val="both"/>
        <w:rPr>
          <w:rFonts w:eastAsia="Calibri"/>
          <w:sz w:val="28"/>
          <w:szCs w:val="28"/>
          <w:lang w:eastAsia="en-US"/>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647C04" w:rsidP="004931E7">
      <w:pPr>
        <w:contextualSpacing/>
        <w:jc w:val="both"/>
        <w:rPr>
          <w:sz w:val="28"/>
          <w:szCs w:val="28"/>
        </w:rPr>
      </w:pPr>
    </w:p>
    <w:sectPr w:rsidSect="0056143E">
      <w:headerReference w:type="default" r:id="rId5"/>
      <w:footerReference w:type="even" r:id="rId6"/>
      <w:footerReference w:type="default" r:id="rId7"/>
      <w:pgSz w:w="11906" w:h="16838" w:code="9"/>
      <w:pgMar w:top="568" w:right="851" w:bottom="568"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0A34DA">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2201B"/>
    <w:rsid w:val="00033499"/>
    <w:rsid w:val="00067AC0"/>
    <w:rsid w:val="00074561"/>
    <w:rsid w:val="000746F3"/>
    <w:rsid w:val="00080280"/>
    <w:rsid w:val="0008555A"/>
    <w:rsid w:val="00086318"/>
    <w:rsid w:val="00095FFB"/>
    <w:rsid w:val="00096D64"/>
    <w:rsid w:val="000A08D7"/>
    <w:rsid w:val="000A34DA"/>
    <w:rsid w:val="000A5654"/>
    <w:rsid w:val="000B3C48"/>
    <w:rsid w:val="000B5703"/>
    <w:rsid w:val="000D1579"/>
    <w:rsid w:val="000E09F6"/>
    <w:rsid w:val="000E0BF3"/>
    <w:rsid w:val="000E21E7"/>
    <w:rsid w:val="000F5943"/>
    <w:rsid w:val="001059FF"/>
    <w:rsid w:val="00113BE3"/>
    <w:rsid w:val="001161A5"/>
    <w:rsid w:val="00137744"/>
    <w:rsid w:val="001409C3"/>
    <w:rsid w:val="00140DD2"/>
    <w:rsid w:val="001435F2"/>
    <w:rsid w:val="00153B9A"/>
    <w:rsid w:val="00167238"/>
    <w:rsid w:val="00173064"/>
    <w:rsid w:val="00180E77"/>
    <w:rsid w:val="001A4A57"/>
    <w:rsid w:val="001A5EB3"/>
    <w:rsid w:val="001A7FD5"/>
    <w:rsid w:val="001D0F4F"/>
    <w:rsid w:val="001D5384"/>
    <w:rsid w:val="001D5C53"/>
    <w:rsid w:val="00201FD4"/>
    <w:rsid w:val="002062F6"/>
    <w:rsid w:val="0021098C"/>
    <w:rsid w:val="00213279"/>
    <w:rsid w:val="002141F1"/>
    <w:rsid w:val="00222A13"/>
    <w:rsid w:val="00227C28"/>
    <w:rsid w:val="00231209"/>
    <w:rsid w:val="00257AC6"/>
    <w:rsid w:val="002767B3"/>
    <w:rsid w:val="00284782"/>
    <w:rsid w:val="00285E6F"/>
    <w:rsid w:val="00294957"/>
    <w:rsid w:val="00295F8C"/>
    <w:rsid w:val="002A2734"/>
    <w:rsid w:val="002C380E"/>
    <w:rsid w:val="002D5B6E"/>
    <w:rsid w:val="002D71F5"/>
    <w:rsid w:val="002D7930"/>
    <w:rsid w:val="002F2B01"/>
    <w:rsid w:val="00306F3C"/>
    <w:rsid w:val="00317E4A"/>
    <w:rsid w:val="003235B4"/>
    <w:rsid w:val="00335915"/>
    <w:rsid w:val="0035637C"/>
    <w:rsid w:val="003564F6"/>
    <w:rsid w:val="00357768"/>
    <w:rsid w:val="003643DA"/>
    <w:rsid w:val="0036474B"/>
    <w:rsid w:val="00367281"/>
    <w:rsid w:val="00371657"/>
    <w:rsid w:val="00374878"/>
    <w:rsid w:val="00384360"/>
    <w:rsid w:val="003B06C2"/>
    <w:rsid w:val="003B3893"/>
    <w:rsid w:val="003B4376"/>
    <w:rsid w:val="003B596D"/>
    <w:rsid w:val="003C554F"/>
    <w:rsid w:val="003C7B4A"/>
    <w:rsid w:val="003D020F"/>
    <w:rsid w:val="003D73A6"/>
    <w:rsid w:val="003E3360"/>
    <w:rsid w:val="004066D6"/>
    <w:rsid w:val="004135E2"/>
    <w:rsid w:val="00420BD9"/>
    <w:rsid w:val="004238E4"/>
    <w:rsid w:val="004406EE"/>
    <w:rsid w:val="0045376E"/>
    <w:rsid w:val="00456088"/>
    <w:rsid w:val="0047725D"/>
    <w:rsid w:val="0047737C"/>
    <w:rsid w:val="00481CA9"/>
    <w:rsid w:val="004829CC"/>
    <w:rsid w:val="004931E7"/>
    <w:rsid w:val="00495F5B"/>
    <w:rsid w:val="004A0941"/>
    <w:rsid w:val="004A3A22"/>
    <w:rsid w:val="004B01C1"/>
    <w:rsid w:val="004B0D75"/>
    <w:rsid w:val="004D6CE0"/>
    <w:rsid w:val="004E6869"/>
    <w:rsid w:val="004F0E9C"/>
    <w:rsid w:val="00502E35"/>
    <w:rsid w:val="0050316A"/>
    <w:rsid w:val="00512C59"/>
    <w:rsid w:val="00516C53"/>
    <w:rsid w:val="00520C05"/>
    <w:rsid w:val="00530CC7"/>
    <w:rsid w:val="00532DAB"/>
    <w:rsid w:val="005372AD"/>
    <w:rsid w:val="005374C2"/>
    <w:rsid w:val="00540651"/>
    <w:rsid w:val="00545406"/>
    <w:rsid w:val="00546021"/>
    <w:rsid w:val="0056143E"/>
    <w:rsid w:val="00563B57"/>
    <w:rsid w:val="005731B6"/>
    <w:rsid w:val="0057329C"/>
    <w:rsid w:val="00577AEC"/>
    <w:rsid w:val="00595CC9"/>
    <w:rsid w:val="005A5F75"/>
    <w:rsid w:val="005C6C6E"/>
    <w:rsid w:val="005C7340"/>
    <w:rsid w:val="005D1A38"/>
    <w:rsid w:val="005D3604"/>
    <w:rsid w:val="005D666B"/>
    <w:rsid w:val="005E1FD8"/>
    <w:rsid w:val="005F1513"/>
    <w:rsid w:val="005F19E8"/>
    <w:rsid w:val="00602F21"/>
    <w:rsid w:val="00604934"/>
    <w:rsid w:val="0061250F"/>
    <w:rsid w:val="006162D1"/>
    <w:rsid w:val="00636674"/>
    <w:rsid w:val="006437F8"/>
    <w:rsid w:val="00643C70"/>
    <w:rsid w:val="00647C04"/>
    <w:rsid w:val="006557B5"/>
    <w:rsid w:val="00657F03"/>
    <w:rsid w:val="00662605"/>
    <w:rsid w:val="0066458B"/>
    <w:rsid w:val="0068142F"/>
    <w:rsid w:val="00683872"/>
    <w:rsid w:val="00683BA1"/>
    <w:rsid w:val="00683F97"/>
    <w:rsid w:val="00685A2C"/>
    <w:rsid w:val="00694382"/>
    <w:rsid w:val="00694F40"/>
    <w:rsid w:val="00697F41"/>
    <w:rsid w:val="006A07B7"/>
    <w:rsid w:val="006A3E58"/>
    <w:rsid w:val="006A792C"/>
    <w:rsid w:val="006C2196"/>
    <w:rsid w:val="006C58D9"/>
    <w:rsid w:val="006E44A6"/>
    <w:rsid w:val="006F2145"/>
    <w:rsid w:val="007008EF"/>
    <w:rsid w:val="0071303B"/>
    <w:rsid w:val="00725C28"/>
    <w:rsid w:val="00725F02"/>
    <w:rsid w:val="007302F7"/>
    <w:rsid w:val="00755B12"/>
    <w:rsid w:val="007672BA"/>
    <w:rsid w:val="0077277A"/>
    <w:rsid w:val="00774EDA"/>
    <w:rsid w:val="00776E8B"/>
    <w:rsid w:val="00780AA5"/>
    <w:rsid w:val="00784D44"/>
    <w:rsid w:val="00794915"/>
    <w:rsid w:val="007A7662"/>
    <w:rsid w:val="007B6F6C"/>
    <w:rsid w:val="007C258A"/>
    <w:rsid w:val="007C3E68"/>
    <w:rsid w:val="007C5DB0"/>
    <w:rsid w:val="007C609D"/>
    <w:rsid w:val="007C6F35"/>
    <w:rsid w:val="00802BDD"/>
    <w:rsid w:val="0080436B"/>
    <w:rsid w:val="0083233B"/>
    <w:rsid w:val="008436E3"/>
    <w:rsid w:val="00853F76"/>
    <w:rsid w:val="00856D8E"/>
    <w:rsid w:val="0085728A"/>
    <w:rsid w:val="008574DA"/>
    <w:rsid w:val="00862802"/>
    <w:rsid w:val="00866BB3"/>
    <w:rsid w:val="00875482"/>
    <w:rsid w:val="00887BF7"/>
    <w:rsid w:val="00895BD8"/>
    <w:rsid w:val="0089745D"/>
    <w:rsid w:val="008A28A2"/>
    <w:rsid w:val="008A6801"/>
    <w:rsid w:val="008B21DD"/>
    <w:rsid w:val="008B3D45"/>
    <w:rsid w:val="008B4515"/>
    <w:rsid w:val="008C409F"/>
    <w:rsid w:val="008E0B0D"/>
    <w:rsid w:val="008E2486"/>
    <w:rsid w:val="008E260F"/>
    <w:rsid w:val="008E3449"/>
    <w:rsid w:val="008E40FD"/>
    <w:rsid w:val="008E6585"/>
    <w:rsid w:val="008F4F13"/>
    <w:rsid w:val="008F5262"/>
    <w:rsid w:val="00906034"/>
    <w:rsid w:val="00906FCA"/>
    <w:rsid w:val="00910C2B"/>
    <w:rsid w:val="009258B5"/>
    <w:rsid w:val="009340C2"/>
    <w:rsid w:val="0094213B"/>
    <w:rsid w:val="009553AA"/>
    <w:rsid w:val="0096527C"/>
    <w:rsid w:val="00972DA5"/>
    <w:rsid w:val="00981CBE"/>
    <w:rsid w:val="009A1EDF"/>
    <w:rsid w:val="009F0DAE"/>
    <w:rsid w:val="009F5078"/>
    <w:rsid w:val="00A02ADB"/>
    <w:rsid w:val="00A06BB7"/>
    <w:rsid w:val="00A33187"/>
    <w:rsid w:val="00A52CB1"/>
    <w:rsid w:val="00A54431"/>
    <w:rsid w:val="00A736FA"/>
    <w:rsid w:val="00A74C64"/>
    <w:rsid w:val="00A8045A"/>
    <w:rsid w:val="00AA25BE"/>
    <w:rsid w:val="00AB4770"/>
    <w:rsid w:val="00AB5F90"/>
    <w:rsid w:val="00AC03E2"/>
    <w:rsid w:val="00AC1BEF"/>
    <w:rsid w:val="00AC27FF"/>
    <w:rsid w:val="00AD0BCF"/>
    <w:rsid w:val="00AE300E"/>
    <w:rsid w:val="00AF2356"/>
    <w:rsid w:val="00B00398"/>
    <w:rsid w:val="00B01374"/>
    <w:rsid w:val="00B03436"/>
    <w:rsid w:val="00B20E2F"/>
    <w:rsid w:val="00B24138"/>
    <w:rsid w:val="00B33B71"/>
    <w:rsid w:val="00B3799E"/>
    <w:rsid w:val="00B51714"/>
    <w:rsid w:val="00B51AF6"/>
    <w:rsid w:val="00B8232E"/>
    <w:rsid w:val="00B9773B"/>
    <w:rsid w:val="00BA1458"/>
    <w:rsid w:val="00BA176E"/>
    <w:rsid w:val="00BA40F5"/>
    <w:rsid w:val="00BA7FEB"/>
    <w:rsid w:val="00BB0480"/>
    <w:rsid w:val="00BB095B"/>
    <w:rsid w:val="00BB19F2"/>
    <w:rsid w:val="00BB2CE8"/>
    <w:rsid w:val="00BB55FF"/>
    <w:rsid w:val="00BC49F1"/>
    <w:rsid w:val="00BD08A0"/>
    <w:rsid w:val="00BE60F9"/>
    <w:rsid w:val="00BF0C38"/>
    <w:rsid w:val="00BF37FF"/>
    <w:rsid w:val="00BF7896"/>
    <w:rsid w:val="00C130E4"/>
    <w:rsid w:val="00C23A3C"/>
    <w:rsid w:val="00C2688A"/>
    <w:rsid w:val="00C2706A"/>
    <w:rsid w:val="00C341CA"/>
    <w:rsid w:val="00C34D0C"/>
    <w:rsid w:val="00C440A4"/>
    <w:rsid w:val="00C479FC"/>
    <w:rsid w:val="00C57E0A"/>
    <w:rsid w:val="00C91D62"/>
    <w:rsid w:val="00C95272"/>
    <w:rsid w:val="00CB00EA"/>
    <w:rsid w:val="00CB02AF"/>
    <w:rsid w:val="00CE07E8"/>
    <w:rsid w:val="00CF0F83"/>
    <w:rsid w:val="00CF1A96"/>
    <w:rsid w:val="00D31132"/>
    <w:rsid w:val="00D42815"/>
    <w:rsid w:val="00D613E4"/>
    <w:rsid w:val="00D6723D"/>
    <w:rsid w:val="00D71834"/>
    <w:rsid w:val="00D73DF6"/>
    <w:rsid w:val="00D77BBE"/>
    <w:rsid w:val="00D815F5"/>
    <w:rsid w:val="00D81B04"/>
    <w:rsid w:val="00D83A46"/>
    <w:rsid w:val="00DA5368"/>
    <w:rsid w:val="00DB2335"/>
    <w:rsid w:val="00DB4AA1"/>
    <w:rsid w:val="00DC4A7A"/>
    <w:rsid w:val="00DC7E67"/>
    <w:rsid w:val="00DD7A6F"/>
    <w:rsid w:val="00DF0FDA"/>
    <w:rsid w:val="00E2585A"/>
    <w:rsid w:val="00E301E0"/>
    <w:rsid w:val="00E45322"/>
    <w:rsid w:val="00E55C92"/>
    <w:rsid w:val="00E727BE"/>
    <w:rsid w:val="00E8086E"/>
    <w:rsid w:val="00E84507"/>
    <w:rsid w:val="00E867C3"/>
    <w:rsid w:val="00E91531"/>
    <w:rsid w:val="00E925BD"/>
    <w:rsid w:val="00E94A78"/>
    <w:rsid w:val="00EA0CDE"/>
    <w:rsid w:val="00EA1036"/>
    <w:rsid w:val="00EA1250"/>
    <w:rsid w:val="00EB5FA5"/>
    <w:rsid w:val="00EC537E"/>
    <w:rsid w:val="00ED7E2B"/>
    <w:rsid w:val="00EE074B"/>
    <w:rsid w:val="00EE6A4F"/>
    <w:rsid w:val="00F01055"/>
    <w:rsid w:val="00F01564"/>
    <w:rsid w:val="00F02432"/>
    <w:rsid w:val="00F1199F"/>
    <w:rsid w:val="00F14E05"/>
    <w:rsid w:val="00F16ED1"/>
    <w:rsid w:val="00F30D24"/>
    <w:rsid w:val="00F3352D"/>
    <w:rsid w:val="00F35163"/>
    <w:rsid w:val="00F352E6"/>
    <w:rsid w:val="00F377F5"/>
    <w:rsid w:val="00F42D83"/>
    <w:rsid w:val="00F437DE"/>
    <w:rsid w:val="00F51987"/>
    <w:rsid w:val="00F63565"/>
    <w:rsid w:val="00F65377"/>
    <w:rsid w:val="00F838B3"/>
    <w:rsid w:val="00F908B3"/>
    <w:rsid w:val="00F9334C"/>
    <w:rsid w:val="00F977A0"/>
    <w:rsid w:val="00FA1BE2"/>
    <w:rsid w:val="00FA5E70"/>
    <w:rsid w:val="00FB6F96"/>
    <w:rsid w:val="00FC7330"/>
    <w:rsid w:val="00FD66B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 w:type="paragraph" w:customStyle="1" w:styleId="s1">
    <w:name w:val="s_1"/>
    <w:basedOn w:val="Normal"/>
    <w:rsid w:val="00E915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