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729D6" w:rsidP="00552DD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Дело № 5-72-5/2020 </w:t>
      </w:r>
    </w:p>
    <w:p w:rsidR="009729D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9729D6">
      <w:pPr>
        <w:ind w:firstLine="708"/>
        <w:jc w:val="both"/>
      </w:pPr>
      <w:r>
        <w:rPr>
          <w:sz w:val="27"/>
        </w:rPr>
        <w:t xml:space="preserve">17 января 2020 года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9729D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  <w:r>
        <w:rPr>
          <w:sz w:val="27"/>
        </w:rPr>
        <w:t>с участием лица, привлекаемого к административной ответственности Козловского Д.А., рассмотрев в открытом судебном заседании материалы дела об административном правонарушении, поступившие из Министерства экологии и природных ресурсов Республики Крым в отно</w:t>
      </w:r>
      <w:r>
        <w:rPr>
          <w:sz w:val="27"/>
        </w:rPr>
        <w:t xml:space="preserve">шении </w:t>
      </w:r>
    </w:p>
    <w:p w:rsidR="009729D6">
      <w:pPr>
        <w:ind w:left="1418"/>
        <w:jc w:val="both"/>
      </w:pPr>
      <w:r>
        <w:rPr>
          <w:sz w:val="27"/>
        </w:rPr>
        <w:t>Козловского Дмитрия Анатольевича,</w:t>
      </w:r>
      <w:r>
        <w:rPr>
          <w:b/>
          <w:sz w:val="27"/>
        </w:rPr>
        <w:t xml:space="preserve"> </w:t>
      </w:r>
      <w:r>
        <w:rPr>
          <w:sz w:val="27"/>
        </w:rPr>
        <w:t>паспортные данные, гражданина Российской Федерации, работающего генеральным директором наименование организации, зарегистрированного и проживающего по адресу: адрес,</w:t>
      </w:r>
    </w:p>
    <w:p w:rsidR="009729D6">
      <w:pPr>
        <w:jc w:val="both"/>
      </w:pPr>
      <w:r>
        <w:rPr>
          <w:sz w:val="27"/>
        </w:rPr>
        <w:t>о привлечении его к административной ответственно</w:t>
      </w:r>
      <w:r>
        <w:rPr>
          <w:sz w:val="27"/>
        </w:rPr>
        <w:t xml:space="preserve">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1 ст. 19.5 Кодекса Российской Федерации об административных правонарушениях,</w:t>
      </w:r>
    </w:p>
    <w:p w:rsidR="009729D6" w:rsidP="00552DDB">
      <w:pPr>
        <w:jc w:val="center"/>
      </w:pPr>
      <w:r>
        <w:rPr>
          <w:sz w:val="27"/>
        </w:rPr>
        <w:t>УСТАНОВИЛ:</w:t>
      </w:r>
    </w:p>
    <w:p w:rsidR="009729D6">
      <w:pPr>
        <w:spacing w:line="322" w:lineRule="atLeast"/>
        <w:ind w:firstLine="800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установлено, что генеральный директор наименование организации (далее по тексту наименование организации) Козловс</w:t>
      </w:r>
      <w:r>
        <w:rPr>
          <w:sz w:val="27"/>
        </w:rPr>
        <w:t xml:space="preserve">кий Д.А., дата в время, по адресу: площадка перегрузки добытого строительного песка с кадастровым номером 90:11:телефон:954, </w:t>
      </w:r>
      <w:r>
        <w:rPr>
          <w:sz w:val="27"/>
        </w:rPr>
        <w:t>расположенная</w:t>
      </w:r>
      <w:r>
        <w:rPr>
          <w:sz w:val="27"/>
        </w:rPr>
        <w:t xml:space="preserve"> по адресу: </w:t>
      </w:r>
      <w:r>
        <w:rPr>
          <w:sz w:val="27"/>
        </w:rPr>
        <w:t xml:space="preserve">Республика Крым, </w:t>
      </w:r>
      <w:r>
        <w:rPr>
          <w:sz w:val="27"/>
        </w:rPr>
        <w:t>Сакский</w:t>
      </w:r>
      <w:r>
        <w:rPr>
          <w:sz w:val="27"/>
        </w:rPr>
        <w:t xml:space="preserve"> район, </w:t>
      </w:r>
      <w:r>
        <w:rPr>
          <w:sz w:val="27"/>
        </w:rPr>
        <w:t>Штормовское</w:t>
      </w:r>
      <w:r>
        <w:rPr>
          <w:sz w:val="27"/>
        </w:rPr>
        <w:t xml:space="preserve"> сельское поселение, за границами населенных пунктов не выполни</w:t>
      </w:r>
      <w:r>
        <w:rPr>
          <w:sz w:val="27"/>
        </w:rPr>
        <w:t>л в установленный срок (дата) предписания об устранении нарушений законодательства в области охраны окружающей среды и нарушений природоохранных требований от дата № 008/2019, № 009/2019, выданных Министерством экологии и природных ресурсов Республики Крым</w:t>
      </w:r>
      <w:r>
        <w:rPr>
          <w:sz w:val="27"/>
        </w:rPr>
        <w:t>, а именно:</w:t>
      </w:r>
    </w:p>
    <w:p w:rsidR="009729D6">
      <w:pPr>
        <w:spacing w:line="322" w:lineRule="atLeast"/>
        <w:ind w:firstLine="800"/>
        <w:jc w:val="both"/>
      </w:pPr>
      <w:r>
        <w:rPr>
          <w:sz w:val="27"/>
        </w:rPr>
        <w:t xml:space="preserve">- не выполнил в установленный предписанием срок обязанность по внесению изменений в «Корректировка технического проекта разработки южного адрес месторождения песка в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с учетом дополнения к техническому проекту - ра</w:t>
      </w:r>
      <w:r>
        <w:rPr>
          <w:sz w:val="27"/>
        </w:rPr>
        <w:t>бочего проекта «разработка запасов блока С</w:t>
      </w:r>
      <w:r>
        <w:rPr>
          <w:sz w:val="27"/>
        </w:rPr>
        <w:t>2</w:t>
      </w:r>
      <w:r>
        <w:rPr>
          <w:sz w:val="27"/>
        </w:rPr>
        <w:t xml:space="preserve"> - II южного адрес месторождения строительных песков способом гидромеханизации в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Крым» согласно фактическому уровню добычи полезного ископаемого;</w:t>
      </w:r>
    </w:p>
    <w:p w:rsidR="009729D6">
      <w:pPr>
        <w:spacing w:line="322" w:lineRule="atLeast"/>
        <w:ind w:firstLine="800"/>
        <w:jc w:val="both"/>
      </w:pPr>
      <w:r>
        <w:rPr>
          <w:sz w:val="27"/>
        </w:rPr>
        <w:t>- не выполнил в установленный предписание</w:t>
      </w:r>
      <w:r>
        <w:rPr>
          <w:sz w:val="27"/>
        </w:rPr>
        <w:t xml:space="preserve">м срок обязанность по внесению изменений в «Корректировка технического проекта разработки Южного адрес месторождения песка в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с учетом дополнения к техническому проекту - рабочего проекта «разработка запасов блока С</w:t>
      </w:r>
      <w:r>
        <w:rPr>
          <w:sz w:val="27"/>
        </w:rPr>
        <w:t>2</w:t>
      </w:r>
      <w:r>
        <w:rPr>
          <w:sz w:val="27"/>
        </w:rPr>
        <w:t>- II Южног</w:t>
      </w:r>
      <w:r>
        <w:rPr>
          <w:sz w:val="27"/>
        </w:rPr>
        <w:t xml:space="preserve">о адрес месторождения строительных песков способом гидромеханизации в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Крым» в части осуществления сортировки минерального сырья по фракциям.</w:t>
      </w:r>
    </w:p>
    <w:p w:rsidR="009729D6">
      <w:pPr>
        <w:spacing w:line="322" w:lineRule="atLeast"/>
        <w:ind w:firstLine="800"/>
        <w:jc w:val="both"/>
      </w:pPr>
      <w:r>
        <w:rPr>
          <w:sz w:val="27"/>
        </w:rPr>
        <w:t xml:space="preserve">Кроме этого, дата </w:t>
      </w:r>
      <w:r>
        <w:rPr>
          <w:sz w:val="27"/>
        </w:rPr>
        <w:t>в</w:t>
      </w:r>
      <w:r>
        <w:rPr>
          <w:sz w:val="27"/>
        </w:rPr>
        <w:t xml:space="preserve"> время установлено, что генеральный директор наименование организации </w:t>
      </w:r>
      <w:r>
        <w:rPr>
          <w:sz w:val="27"/>
        </w:rPr>
        <w:t xml:space="preserve">Козловский Д.А., дата в время, по адресу: площадка </w:t>
      </w:r>
      <w:r>
        <w:rPr>
          <w:sz w:val="27"/>
        </w:rPr>
        <w:t xml:space="preserve">перегрузки добытого строительного песка с кадастровым номером 90:11:телефон:954, расположенная по адресу: </w:t>
      </w:r>
      <w:r>
        <w:rPr>
          <w:sz w:val="27"/>
        </w:rPr>
        <w:t xml:space="preserve">Республика Крым, </w:t>
      </w:r>
      <w:r>
        <w:rPr>
          <w:sz w:val="27"/>
        </w:rPr>
        <w:t>Сакский</w:t>
      </w:r>
      <w:r>
        <w:rPr>
          <w:sz w:val="27"/>
        </w:rPr>
        <w:t xml:space="preserve"> район, </w:t>
      </w:r>
      <w:r>
        <w:rPr>
          <w:sz w:val="27"/>
        </w:rPr>
        <w:t>Штормовское</w:t>
      </w:r>
      <w:r>
        <w:rPr>
          <w:sz w:val="27"/>
        </w:rPr>
        <w:t xml:space="preserve"> сельское поселение, за границами населенных </w:t>
      </w:r>
      <w:r>
        <w:rPr>
          <w:smallCaps/>
          <w:sz w:val="27"/>
        </w:rPr>
        <w:t xml:space="preserve">пунктов </w:t>
      </w:r>
      <w:r>
        <w:rPr>
          <w:sz w:val="27"/>
        </w:rPr>
        <w:t xml:space="preserve">не </w:t>
      </w:r>
      <w:r>
        <w:rPr>
          <w:sz w:val="27"/>
        </w:rPr>
        <w:t>выполнил в установленный срок (дата) предписания об устранении нарушений законодательства в области охраны окружающей среды и нарушений природоохранных требований от дата № 010/2019, выданных Министерством экологии и природных ресурсов Республики Крым, а и</w:t>
      </w:r>
      <w:r>
        <w:rPr>
          <w:sz w:val="27"/>
        </w:rPr>
        <w:t xml:space="preserve">менно: </w:t>
      </w:r>
    </w:p>
    <w:p w:rsidR="009729D6">
      <w:pPr>
        <w:spacing w:line="322" w:lineRule="atLeast"/>
        <w:ind w:firstLine="800"/>
        <w:jc w:val="both"/>
      </w:pPr>
      <w:r>
        <w:rPr>
          <w:sz w:val="27"/>
        </w:rPr>
        <w:t>- не разработал и не согласовал в установленном законом порядке технологическую схему переработки минерального сырья на адрес месторождения песков.</w:t>
      </w:r>
    </w:p>
    <w:p w:rsidR="009729D6">
      <w:pPr>
        <w:spacing w:line="322" w:lineRule="atLeast"/>
        <w:ind w:firstLine="800"/>
        <w:jc w:val="both"/>
      </w:pPr>
      <w:r>
        <w:rPr>
          <w:sz w:val="27"/>
        </w:rPr>
        <w:t xml:space="preserve">Указанные факты являются нарушением требований части 2 статьи 25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294-Ф</w:t>
      </w:r>
      <w:r>
        <w:rPr>
          <w:sz w:val="27"/>
        </w:rPr>
        <w:t>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729D6">
      <w:pPr>
        <w:spacing w:line="322" w:lineRule="atLeast"/>
        <w:ind w:firstLine="800"/>
        <w:jc w:val="both"/>
      </w:pPr>
      <w:r>
        <w:rPr>
          <w:sz w:val="27"/>
        </w:rPr>
        <w:t>По факту невыполнения предписаний в отношении должностного лица – генерального директора наименование орган</w:t>
      </w:r>
      <w:r>
        <w:rPr>
          <w:sz w:val="27"/>
        </w:rPr>
        <w:t xml:space="preserve">изации Козловского Д.А. в его присутствии, составлен протокол № 010315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об административном правонарушении по ч. 1 ст. 19.5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9729D6">
      <w:pPr>
        <w:ind w:firstLine="708"/>
        <w:jc w:val="both"/>
      </w:pPr>
      <w:r>
        <w:rPr>
          <w:sz w:val="27"/>
        </w:rPr>
        <w:t xml:space="preserve">В судебном заседании должностное лицо Козловский Д.А. вину во вменяемом административном правонарушении не признал, </w:t>
      </w:r>
      <w:r>
        <w:rPr>
          <w:sz w:val="27"/>
        </w:rPr>
        <w:t xml:space="preserve">пояснил суду, что предписания </w:t>
      </w:r>
      <w:r>
        <w:rPr>
          <w:sz w:val="27"/>
        </w:rPr>
        <w:t>выданы</w:t>
      </w:r>
      <w:r>
        <w:rPr>
          <w:sz w:val="27"/>
        </w:rPr>
        <w:t xml:space="preserve"> не обосновано, правонарушения, на основании которых выданы предписания не доказаны. На сегодняшний день предписание № 008/2019 от дата об устранении нарушения законодательства в области охраны окружающей среды и нарушен</w:t>
      </w:r>
      <w:r>
        <w:rPr>
          <w:sz w:val="27"/>
        </w:rPr>
        <w:t xml:space="preserve">ий природоохранных требований </w:t>
      </w:r>
      <w:r>
        <w:rPr>
          <w:sz w:val="27"/>
        </w:rPr>
        <w:t>от</w:t>
      </w:r>
      <w:r>
        <w:rPr>
          <w:sz w:val="27"/>
        </w:rPr>
        <w:t xml:space="preserve"> дата исполнено в полном объеме. </w:t>
      </w:r>
      <w:r>
        <w:rPr>
          <w:sz w:val="27"/>
        </w:rPr>
        <w:t xml:space="preserve">Изначально, с требованием в срок до дата внести изменения в «Корректировку технического проекта разработки Южного адрес месторождения песка в </w:t>
      </w:r>
      <w:r>
        <w:rPr>
          <w:sz w:val="27"/>
        </w:rPr>
        <w:t>Сакском</w:t>
      </w:r>
      <w:r>
        <w:rPr>
          <w:sz w:val="27"/>
        </w:rPr>
        <w:t xml:space="preserve"> районе РК с учетом дополнения к техническ</w:t>
      </w:r>
      <w:r>
        <w:rPr>
          <w:sz w:val="27"/>
        </w:rPr>
        <w:t xml:space="preserve">ому проекту - рабочего проекта «Разработка запасов блока С2-Н Южного адрес месторождения строительных песков способом гидромеханизации в </w:t>
      </w:r>
      <w:r>
        <w:rPr>
          <w:sz w:val="27"/>
        </w:rPr>
        <w:t>Сакском</w:t>
      </w:r>
      <w:r>
        <w:rPr>
          <w:sz w:val="27"/>
        </w:rPr>
        <w:t xml:space="preserve"> районе РК» согласно фактическому уровню добычи полезного ископаемого были не согласны, поскольку внесение измен</w:t>
      </w:r>
      <w:r>
        <w:rPr>
          <w:sz w:val="27"/>
        </w:rPr>
        <w:t>ений в проект в</w:t>
      </w:r>
      <w:r>
        <w:rPr>
          <w:sz w:val="27"/>
        </w:rPr>
        <w:t xml:space="preserve"> части уровня добычи полезного ископаемого требует внесения корректировок в части графика отработки месторождения, а также расчета основных производственных показателей. Для внесения этих корректировок и оформления изменений в соответствии с</w:t>
      </w:r>
      <w:r>
        <w:rPr>
          <w:sz w:val="27"/>
        </w:rPr>
        <w:t xml:space="preserve"> требованиями Минприроды РК проектировщики запросили срок - два месяца. После этого, в соответствии с регламентом, необходимо согласовать изменения </w:t>
      </w:r>
      <w:r>
        <w:rPr>
          <w:sz w:val="27"/>
        </w:rPr>
        <w:t>с</w:t>
      </w:r>
      <w:r>
        <w:rPr>
          <w:sz w:val="27"/>
        </w:rPr>
        <w:t xml:space="preserve"> Службой по экологическому и технологическому надзору Республики Крым, срок рассмотрения документов - 1 мес</w:t>
      </w:r>
      <w:r>
        <w:rPr>
          <w:sz w:val="27"/>
        </w:rPr>
        <w:t>яц. Далее, проект изменений подается на согласование в Министерство экологии и природных ресурсов РК, срок рассмотрения - 1 месяц. И только после получения согласования Минприроды РК изменения в проект могут быть утверждены директором наименование организа</w:t>
      </w:r>
      <w:r>
        <w:rPr>
          <w:sz w:val="27"/>
        </w:rPr>
        <w:t>ции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 наименование организации заключило договор подряда на выполнение проектных работ с наименование организации, срок выполнения - 2 </w:t>
      </w:r>
      <w:r>
        <w:rPr>
          <w:sz w:val="27"/>
        </w:rPr>
        <w:t>месяца, при этом ранее, Общество обращалось о внесении изменений в предписание № 008/2019 об устранении нарушения зак</w:t>
      </w:r>
      <w:r>
        <w:rPr>
          <w:sz w:val="27"/>
        </w:rPr>
        <w:t xml:space="preserve">онодательства в области охраны окружающей среды и нарушений природоохранных требований от дата, в части сроков исполнения предписания и назначения срока исполнения - </w:t>
      </w:r>
      <w:r>
        <w:rPr>
          <w:sz w:val="27"/>
        </w:rPr>
        <w:t>на</w:t>
      </w:r>
      <w:r>
        <w:rPr>
          <w:sz w:val="27"/>
        </w:rPr>
        <w:t xml:space="preserve"> дата. </w:t>
      </w:r>
    </w:p>
    <w:p w:rsidR="009729D6">
      <w:pPr>
        <w:ind w:firstLine="708"/>
        <w:jc w:val="both"/>
      </w:pPr>
      <w:r>
        <w:rPr>
          <w:sz w:val="27"/>
        </w:rPr>
        <w:t>Относительно предписания № 009/2019 от дата об устранении нарушения законодатель</w:t>
      </w:r>
      <w:r>
        <w:rPr>
          <w:sz w:val="27"/>
        </w:rPr>
        <w:t xml:space="preserve">ства в области охраны окружающей среды и нарушений природоохранных требований </w:t>
      </w:r>
      <w:r>
        <w:rPr>
          <w:sz w:val="27"/>
        </w:rPr>
        <w:t>от</w:t>
      </w:r>
      <w:r>
        <w:rPr>
          <w:sz w:val="27"/>
        </w:rPr>
        <w:t xml:space="preserve"> дата пояснил суду следующее. </w:t>
      </w:r>
    </w:p>
    <w:p w:rsidR="009729D6">
      <w:pPr>
        <w:ind w:firstLine="708"/>
        <w:jc w:val="both"/>
      </w:pPr>
      <w:r>
        <w:rPr>
          <w:sz w:val="27"/>
        </w:rPr>
        <w:t xml:space="preserve">С требованием внесения изменений в «Корректировка технического проекта разработки Южного адрес месторождения песка в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</w:t>
      </w:r>
      <w:r>
        <w:rPr>
          <w:sz w:val="27"/>
        </w:rPr>
        <w:t>ым с учетом дополнения к техническому проекту - рабочего проекта «разработка запасов блока С</w:t>
      </w:r>
      <w:r>
        <w:rPr>
          <w:sz w:val="27"/>
        </w:rPr>
        <w:t>2</w:t>
      </w:r>
      <w:r>
        <w:rPr>
          <w:sz w:val="27"/>
        </w:rPr>
        <w:t xml:space="preserve"> - II Южного адрес месторождения строительных песков способом гидромеханизации в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Крым» в части осуществления сортировки минерального сырь</w:t>
      </w:r>
      <w:r>
        <w:rPr>
          <w:sz w:val="27"/>
        </w:rPr>
        <w:t xml:space="preserve">я по фракциям также не согласен, поскольку в акте проверки органом государственного контроля (надзора) юридического лица, индивидуального предпринимателя № 2-2019/03.1.2-20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зафиксировано, что во время проведения проверки работы по разработке местор</w:t>
      </w:r>
      <w:r>
        <w:rPr>
          <w:sz w:val="27"/>
        </w:rPr>
        <w:t>ождения не проводились, информация об осуществлении сортировки во время проведения проверки в акте не зафиксирована. В акте содержится ошибочная информация о том, что с карты намыва, осажденный песок поступает на сортировочную установку (грохот).</w:t>
      </w:r>
      <w:r>
        <w:rPr>
          <w:color w:val="0000FF"/>
          <w:sz w:val="27"/>
          <w:u w:val="single"/>
        </w:rPr>
        <w:t xml:space="preserve"> Грохот - </w:t>
      </w:r>
      <w:r>
        <w:rPr>
          <w:color w:val="0000FF"/>
          <w:sz w:val="27"/>
          <w:u w:val="single"/>
        </w:rPr>
        <w:t>большое вибрационное сито (решето) для просеивания сыпучих материалов, при механизации процесса - машина или аппарат, предназначенный для этого, получил свое название за характерный шум при работе. В составе используемого оборудования грохот не применяется</w:t>
      </w:r>
      <w:r>
        <w:rPr>
          <w:color w:val="0000FF"/>
          <w:sz w:val="27"/>
          <w:u w:val="single"/>
        </w:rPr>
        <w:t>. Сортировочная установка (грохот) не используется в производственном цикле при разработке месторождения.</w:t>
      </w:r>
      <w:r>
        <w:rPr>
          <w:sz w:val="27"/>
        </w:rPr>
        <w:t xml:space="preserve"> В акте указано, что выявлены конусообразные отвалы минерального сырья, расположенные под сортировочной установкой, что свидетельствует о применении гр</w:t>
      </w:r>
      <w:r>
        <w:rPr>
          <w:sz w:val="27"/>
        </w:rPr>
        <w:t>охота в технологическом процессе. Т.е. проверкой не выявлен факт использования грохота, а существует лишь мнение инспектора, что факт наличия конусов это результат работы грохота. По данному факту пояснил, что конусообразные накопления песка - результат ра</w:t>
      </w:r>
      <w:r>
        <w:rPr>
          <w:sz w:val="27"/>
        </w:rPr>
        <w:t xml:space="preserve">боты бульдозера и экскаватора, применяемые, </w:t>
      </w:r>
      <w:r>
        <w:rPr>
          <w:sz w:val="27"/>
        </w:rPr>
        <w:t>согласно</w:t>
      </w:r>
      <w:r>
        <w:rPr>
          <w:sz w:val="27"/>
        </w:rPr>
        <w:t xml:space="preserve"> технического проекта разработки месторождения. Песок после намыва на карты складируется и «</w:t>
      </w:r>
      <w:r>
        <w:rPr>
          <w:sz w:val="27"/>
        </w:rPr>
        <w:t>конусуется</w:t>
      </w:r>
      <w:r>
        <w:rPr>
          <w:sz w:val="27"/>
        </w:rPr>
        <w:t>» с помощью экскаватора и бульдозера для отгрузки на автотранспорт, никаких дополнительных технологиче</w:t>
      </w:r>
      <w:r>
        <w:rPr>
          <w:sz w:val="27"/>
        </w:rPr>
        <w:t xml:space="preserve">ских операций - сортировки или обогащения, с полезным ископаемым не производится. Факта </w:t>
      </w:r>
      <w:r>
        <w:rPr>
          <w:sz w:val="27"/>
        </w:rPr>
        <w:t>грохочения</w:t>
      </w:r>
      <w:r>
        <w:rPr>
          <w:sz w:val="27"/>
        </w:rPr>
        <w:t xml:space="preserve"> - разделения сыпучего материала на частицы разных размеров, описанного в Акте, не зафиксировано, в виду его отсутствия. На обеих картах намыва присутствуют к</w:t>
      </w:r>
      <w:r>
        <w:rPr>
          <w:sz w:val="27"/>
        </w:rPr>
        <w:t>ак мелкие, так и крупные фракции песка, которые соответствуют характеристикам полезного ископаемого добываемого в соответствии с лицензией СИМ №50047 ТЭ (приложение 6 к лицензии СИМ №50047 ТЭ). Весь песок, добываемый наименование организации, реализуется п</w:t>
      </w:r>
      <w:r>
        <w:rPr>
          <w:sz w:val="27"/>
        </w:rPr>
        <w:t xml:space="preserve">о одной номенклатуре. Отходов и побочных продуктов в результате разработки месторождения не образуется. </w:t>
      </w:r>
      <w:r>
        <w:rPr>
          <w:sz w:val="27"/>
        </w:rPr>
        <w:t xml:space="preserve">Исходя из вышеизложенного, считает невозможным </w:t>
      </w:r>
      <w:r>
        <w:rPr>
          <w:sz w:val="27"/>
        </w:rPr>
        <w:t xml:space="preserve">выполнение предписания № 009/2019 от дата по причине отсутствия оборудования для сортировки минерального </w:t>
      </w:r>
      <w:r>
        <w:rPr>
          <w:sz w:val="27"/>
        </w:rPr>
        <w:t>сырья по фракциям.</w:t>
      </w:r>
      <w:r>
        <w:rPr>
          <w:sz w:val="27"/>
        </w:rPr>
        <w:t xml:space="preserve"> К материалам дела приложены копии письменных возражений на предписания.</w:t>
      </w:r>
    </w:p>
    <w:p w:rsidR="009729D6">
      <w:pPr>
        <w:ind w:firstLine="708"/>
        <w:jc w:val="both"/>
      </w:pPr>
      <w:r>
        <w:rPr>
          <w:sz w:val="27"/>
        </w:rPr>
        <w:t>Выслушав должностное лицо Козловского Д.А., исследовав полно и всестороннее материалы дела, мировой судья пришел к выводу о наличии в действиях должностного лица Коз</w:t>
      </w:r>
      <w:r>
        <w:rPr>
          <w:sz w:val="27"/>
        </w:rPr>
        <w:t xml:space="preserve">ловского Д.А.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9729D6">
      <w:pPr>
        <w:ind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</w:t>
      </w:r>
      <w:r>
        <w:rPr>
          <w:sz w:val="27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29D6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</w:t>
      </w:r>
      <w:r>
        <w:rPr>
          <w:sz w:val="27"/>
        </w:rPr>
        <w:t>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</w:t>
      </w:r>
      <w:r>
        <w:rPr>
          <w:sz w:val="27"/>
        </w:rPr>
        <w:t>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</w:t>
      </w:r>
      <w:r>
        <w:rPr>
          <w:sz w:val="27"/>
        </w:rPr>
        <w:t>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</w:t>
      </w:r>
      <w:r>
        <w:rPr>
          <w:sz w:val="27"/>
        </w:rPr>
        <w:t>ушения.</w:t>
      </w:r>
    </w:p>
    <w:p w:rsidR="009729D6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</w:t>
      </w:r>
      <w:r>
        <w:rPr>
          <w:sz w:val="27"/>
        </w:rPr>
        <w:t>орядка привлечения лица к административной ответственности.</w:t>
      </w:r>
    </w:p>
    <w:p w:rsidR="009729D6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>
        <w:rPr>
          <w:sz w:val="27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729D6">
      <w:pPr>
        <w:ind w:left="57"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</w:t>
      </w:r>
      <w:r>
        <w:rPr>
          <w:sz w:val="27"/>
        </w:rPr>
        <w:t>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729D6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подготовке к рассмотрению дела об административном правонарушении в числе </w:t>
      </w:r>
      <w:r>
        <w:rPr>
          <w:sz w:val="27"/>
        </w:rPr>
        <w:t>прочих вопросов выясняют, правильно ли составлены протокол об административном правонарушении и другие протоколы, предусмотр</w:t>
      </w:r>
      <w:r>
        <w:rPr>
          <w:sz w:val="27"/>
        </w:rPr>
        <w:t>енные данным Кодексом, а также правильно ли оформлены иные материалы дела.</w:t>
      </w:r>
    </w:p>
    <w:p w:rsidR="009729D6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основываясь на всестороннем, </w:t>
      </w:r>
      <w:r>
        <w:rPr>
          <w:sz w:val="27"/>
        </w:rPr>
        <w:t>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9729D6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>. 1 с</w:t>
      </w:r>
      <w:r>
        <w:rPr>
          <w:sz w:val="27"/>
        </w:rPr>
        <w:t xml:space="preserve">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9729D6">
      <w:pPr>
        <w:ind w:firstLine="708"/>
        <w:jc w:val="both"/>
      </w:pPr>
      <w:r>
        <w:rPr>
          <w:sz w:val="27"/>
        </w:rPr>
        <w:t xml:space="preserve">В соответствии с частью 2 статьи 25 Федерального закона от дата № 294-ФЗ </w:t>
      </w:r>
      <w:r>
        <w:rPr>
          <w:sz w:val="27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юридические лица, их руководители, иные должностные лица или уполномоченные представители юридических лиц, инд</w:t>
      </w:r>
      <w:r>
        <w:rPr>
          <w:sz w:val="27"/>
        </w:rPr>
        <w:t>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</w:t>
      </w:r>
      <w:r>
        <w:rPr>
          <w:sz w:val="27"/>
        </w:rPr>
        <w:t>) не исполняющие в установленный срок предписани</w:t>
      </w:r>
      <w:r>
        <w:rPr>
          <w:sz w:val="27"/>
        </w:rPr>
        <w:t>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</w:t>
      </w:r>
      <w:r>
        <w:rPr>
          <w:sz w:val="27"/>
        </w:rPr>
        <w:t>м Российской Федерации.</w:t>
      </w:r>
    </w:p>
    <w:p w:rsidR="009729D6">
      <w:pPr>
        <w:ind w:firstLine="708"/>
        <w:jc w:val="both"/>
      </w:pPr>
      <w:r>
        <w:rPr>
          <w:sz w:val="27"/>
        </w:rPr>
        <w:t>Факт совершения должностным лицом Козловским Д.А.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9729D6">
      <w:pPr>
        <w:ind w:firstLine="708"/>
        <w:jc w:val="both"/>
      </w:pPr>
      <w:r>
        <w:rPr>
          <w:sz w:val="27"/>
        </w:rPr>
        <w:t>- протоколом об админис</w:t>
      </w:r>
      <w:r>
        <w:rPr>
          <w:sz w:val="27"/>
        </w:rPr>
        <w:t xml:space="preserve">тративном правонарушении № 010315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29D6">
      <w:pPr>
        <w:ind w:firstLine="708"/>
        <w:jc w:val="both"/>
      </w:pPr>
      <w:r>
        <w:rPr>
          <w:sz w:val="27"/>
        </w:rPr>
        <w:t xml:space="preserve">- копией предписания об устранении нарушения законодательства в области охраны окружающей среды и нарушений природоохранных требований № 008/2019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29D6">
      <w:pPr>
        <w:ind w:firstLine="708"/>
        <w:jc w:val="both"/>
      </w:pPr>
      <w:r>
        <w:rPr>
          <w:sz w:val="27"/>
        </w:rPr>
        <w:t xml:space="preserve">- копией предписания об устранении нарушения законодательства в области охраны окружающей среды и нарушений природоохранных требований № 009/2019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29D6">
      <w:pPr>
        <w:ind w:firstLine="708"/>
        <w:jc w:val="both"/>
      </w:pPr>
      <w:r>
        <w:rPr>
          <w:sz w:val="27"/>
        </w:rPr>
        <w:t>- копией предписания об устранении нарушения законодательства в области охраны окружающей среды и нар</w:t>
      </w:r>
      <w:r>
        <w:rPr>
          <w:sz w:val="27"/>
        </w:rPr>
        <w:t xml:space="preserve">ушений природоохранных требований № 010/2019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29D6">
      <w:pPr>
        <w:ind w:firstLine="708"/>
        <w:jc w:val="both"/>
      </w:pPr>
      <w:r>
        <w:rPr>
          <w:sz w:val="27"/>
        </w:rPr>
        <w:t xml:space="preserve">- копией предписания об устранении нарушения законодательства в области охраны окружающей среды и нарушений природоохранных требований № 011/2019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29D6">
      <w:pPr>
        <w:ind w:firstLine="708"/>
        <w:jc w:val="both"/>
      </w:pPr>
      <w:r>
        <w:rPr>
          <w:sz w:val="27"/>
        </w:rPr>
        <w:t>- копией акта проверки государственного контрол</w:t>
      </w:r>
      <w:r>
        <w:rPr>
          <w:sz w:val="27"/>
        </w:rPr>
        <w:t xml:space="preserve">я (надзора) юридического лица, индивидуального предпринимателя № 13/03.1.1-20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9729D6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</w:t>
      </w:r>
      <w:r>
        <w:rPr>
          <w:sz w:val="27"/>
        </w:rPr>
        <w:t>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9729D6">
      <w:pPr>
        <w:ind w:firstLine="708"/>
        <w:jc w:val="both"/>
      </w:pPr>
      <w:r>
        <w:rPr>
          <w:sz w:val="27"/>
        </w:rPr>
        <w:t>Доводы должностного лица Козловского Д.А.,</w:t>
      </w:r>
      <w:r>
        <w:rPr>
          <w:sz w:val="27"/>
        </w:rPr>
        <w:t xml:space="preserve"> изложенные в письменных возражениях на предписания, мировой судья находит несостоятельными, поскольку они опровергается исследованными в ходе судебного разбирательства письменными материалами дела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остоверность и допустимость которых сомнений не вызывает</w:t>
      </w:r>
      <w:r>
        <w:rPr>
          <w:sz w:val="27"/>
        </w:rPr>
        <w:t>.</w:t>
      </w:r>
    </w:p>
    <w:p w:rsidR="009729D6">
      <w:pPr>
        <w:ind w:firstLine="708"/>
        <w:jc w:val="both"/>
      </w:pPr>
      <w:r>
        <w:rPr>
          <w:sz w:val="27"/>
        </w:rPr>
        <w:t xml:space="preserve">Непризнание должностным лицом Козловским Д.А. своей вины, мировой судья расценивает как способ защиты во избежание административной ответственности. </w:t>
      </w:r>
    </w:p>
    <w:p w:rsidR="009729D6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должностного лица Козловского Д.А. объе</w:t>
      </w:r>
      <w:r>
        <w:rPr>
          <w:sz w:val="27"/>
        </w:rPr>
        <w:t xml:space="preserve">ктивной стороны состава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суду не представлено. </w:t>
      </w:r>
    </w:p>
    <w:p w:rsidR="009729D6">
      <w:pPr>
        <w:ind w:firstLine="640"/>
        <w:jc w:val="both"/>
      </w:pPr>
      <w:r>
        <w:rPr>
          <w:sz w:val="27"/>
        </w:rPr>
        <w:t>Противоречий в материалах дела или сомнений относительно виновности должностного лица Козловского Д.А. в совершении правонарушения, пре</w:t>
      </w:r>
      <w:r>
        <w:rPr>
          <w:sz w:val="27"/>
        </w:rPr>
        <w:t xml:space="preserve">дусмотренного </w:t>
      </w:r>
      <w:hyperlink r:id="rId4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19.5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не имеется.</w:t>
      </w:r>
    </w:p>
    <w:p w:rsidR="009729D6">
      <w:pPr>
        <w:ind w:firstLine="640"/>
        <w:jc w:val="both"/>
      </w:pPr>
      <w:r>
        <w:rPr>
          <w:sz w:val="27"/>
        </w:rPr>
        <w:t>Доказательства по делу являются допустимыми.</w:t>
      </w:r>
    </w:p>
    <w:p w:rsidR="009729D6">
      <w:pPr>
        <w:ind w:firstLine="640"/>
        <w:jc w:val="both"/>
      </w:pPr>
      <w:r>
        <w:rPr>
          <w:sz w:val="27"/>
        </w:rPr>
        <w:t>Таким образом, нарушения требований</w:t>
      </w:r>
      <w:r>
        <w:rPr>
          <w:sz w:val="27"/>
        </w:rPr>
        <w:t xml:space="preserve"> законодательства в области охраны окружающей среды и природоохранных требований не устранено, предписания должностного лица в установленный срок не выполнены.</w:t>
      </w:r>
    </w:p>
    <w:p w:rsidR="009729D6">
      <w:pPr>
        <w:ind w:firstLine="708"/>
        <w:jc w:val="both"/>
      </w:pPr>
      <w:r>
        <w:rPr>
          <w:sz w:val="27"/>
        </w:rPr>
        <w:t>При рассмотрении дела об административном правонарушении установлены все юридически значимые обс</w:t>
      </w:r>
      <w:r>
        <w:rPr>
          <w:sz w:val="27"/>
        </w:rPr>
        <w:t xml:space="preserve">тоятельства совершения административного правонарушения. </w:t>
      </w:r>
    </w:p>
    <w:p w:rsidR="009729D6">
      <w:pPr>
        <w:ind w:firstLine="708"/>
        <w:jc w:val="both"/>
      </w:pPr>
      <w:r>
        <w:rPr>
          <w:sz w:val="27"/>
        </w:rPr>
        <w:t xml:space="preserve">Вина должностного лица Козловского Д.А. установлена, а его действия правильно квалифицированы по части 1 статьи 19.5 </w:t>
      </w:r>
      <w:r>
        <w:rPr>
          <w:sz w:val="27"/>
        </w:rPr>
        <w:t>КоАП</w:t>
      </w:r>
      <w:r>
        <w:rPr>
          <w:sz w:val="27"/>
        </w:rPr>
        <w:t xml:space="preserve"> РФ как невыполнение в установленный срок законного предписания органа, осуще</w:t>
      </w:r>
      <w:r>
        <w:rPr>
          <w:sz w:val="27"/>
        </w:rPr>
        <w:t>ствляющего государственный надзор (контроль), муниципальный контроль, об устранении нарушений законодательства.</w:t>
      </w:r>
    </w:p>
    <w:p w:rsidR="009729D6">
      <w:pPr>
        <w:ind w:firstLine="708"/>
        <w:jc w:val="both"/>
      </w:pPr>
      <w:r>
        <w:rPr>
          <w:sz w:val="27"/>
        </w:rPr>
        <w:t>Выводы о виновности должностного лица Козловского Д.А. были сделаны на основании всестороннего, полного и объективного исследования собранных по</w:t>
      </w:r>
      <w:r>
        <w:rPr>
          <w:sz w:val="27"/>
        </w:rPr>
        <w:t xml:space="preserve">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9729D6">
      <w:pPr>
        <w:ind w:firstLine="708"/>
        <w:jc w:val="both"/>
      </w:pPr>
      <w:r>
        <w:rPr>
          <w:sz w:val="27"/>
        </w:rPr>
        <w:t xml:space="preserve">Согласно ст. 26.11 </w:t>
      </w:r>
      <w:r>
        <w:rPr>
          <w:sz w:val="27"/>
        </w:rPr>
        <w:t>КоАП</w:t>
      </w:r>
      <w:r>
        <w:rPr>
          <w:sz w:val="27"/>
        </w:rPr>
        <w:t xml:space="preserve"> РФ судья оценивает доказательства по своему внутреннему убежде</w:t>
      </w:r>
      <w:r>
        <w:rPr>
          <w:sz w:val="27"/>
        </w:rPr>
        <w:t>нию, основанному на всестороннем, полном и объективном исследовании всех обстоятельств дела в их совокупности</w:t>
      </w:r>
    </w:p>
    <w:p w:rsidR="009729D6">
      <w:pPr>
        <w:ind w:firstLine="640"/>
        <w:jc w:val="both"/>
      </w:pPr>
      <w:r>
        <w:rPr>
          <w:sz w:val="27"/>
        </w:rPr>
        <w:t xml:space="preserve">При таких обстоятельствах в действиях должностного лица Козловского Д.А. имеется состав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а </w:t>
      </w:r>
      <w:r>
        <w:rPr>
          <w:sz w:val="27"/>
        </w:rPr>
        <w:t>именно: 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9729D6">
      <w:pPr>
        <w:ind w:firstLine="640"/>
        <w:jc w:val="both"/>
      </w:pPr>
      <w:r>
        <w:rPr>
          <w:sz w:val="27"/>
        </w:rPr>
        <w:t>Собранные по делу об административном правонарушении доказательства</w:t>
      </w:r>
      <w:r>
        <w:rPr>
          <w:sz w:val="27"/>
        </w:rPr>
        <w:t xml:space="preserve"> оценены в 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</w:t>
      </w:r>
      <w:r>
        <w:rPr>
          <w:sz w:val="27"/>
        </w:rPr>
        <w:t xml:space="preserve">к данному делу, отвечающими требованиям допустимости и достаточными для установления вины должностного лица Козловского Д.А. в совершенном административном правонарушении. </w:t>
      </w:r>
    </w:p>
    <w:p w:rsidR="009729D6">
      <w:pPr>
        <w:ind w:firstLine="640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 невыполнение в установленный срок законного </w:t>
      </w:r>
      <w:r>
        <w:rPr>
          <w:sz w:val="27"/>
        </w:rPr>
        <w:t>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</w:t>
      </w:r>
      <w:r>
        <w:rPr>
          <w:sz w:val="27"/>
        </w:rPr>
        <w:t>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9729D6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</w:t>
      </w:r>
      <w:r>
        <w:rPr>
          <w:sz w:val="27"/>
        </w:rPr>
        <w:t>м правонарушителем, так и другими лицами.</w:t>
      </w:r>
    </w:p>
    <w:p w:rsidR="009729D6">
      <w:pPr>
        <w:ind w:firstLine="708"/>
        <w:jc w:val="both"/>
      </w:pPr>
      <w:r>
        <w:rPr>
          <w:sz w:val="27"/>
        </w:rPr>
        <w:t xml:space="preserve">Согласно ст. 4.1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rPr>
          <w:sz w:val="27"/>
        </w:rPr>
        <w:t>ющие и отягчающие административную ответственность.</w:t>
      </w:r>
    </w:p>
    <w:p w:rsidR="009729D6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9729D6">
      <w:pPr>
        <w:ind w:firstLine="708"/>
        <w:jc w:val="both"/>
      </w:pPr>
      <w:r>
        <w:rPr>
          <w:sz w:val="27"/>
        </w:rPr>
        <w:t>Обстоятельство</w:t>
      </w:r>
      <w:r>
        <w:rPr>
          <w:sz w:val="27"/>
        </w:rPr>
        <w:t xml:space="preserve">м, смягчающим административную ответственность в соответствии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мировой судья признает принятие мер к частичному устранению выявленных нарушений в области охраны окружающей среды и природоохранных требований, согласно выданных предписаний</w:t>
      </w:r>
      <w:r>
        <w:rPr>
          <w:sz w:val="27"/>
        </w:rPr>
        <w:t>..</w:t>
      </w:r>
    </w:p>
    <w:p w:rsidR="009729D6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9729D6">
      <w:pPr>
        <w:ind w:firstLine="708"/>
        <w:jc w:val="both"/>
      </w:pPr>
      <w:r>
        <w:rPr>
          <w:sz w:val="27"/>
        </w:rPr>
        <w:t xml:space="preserve">Обстоятельств, свидетельствующих о возможности применения при назначении наказания положений </w:t>
      </w:r>
      <w:hyperlink r:id="rId6" w:anchor="/document/12125267/entry/29" w:history="1">
        <w:r>
          <w:rPr>
            <w:color w:val="0000FF"/>
            <w:sz w:val="27"/>
            <w:u w:val="single"/>
          </w:rPr>
          <w:t>ст. ст. 2.9</w:t>
        </w:r>
      </w:hyperlink>
      <w:r>
        <w:rPr>
          <w:sz w:val="27"/>
        </w:rPr>
        <w:t xml:space="preserve">, 4.1, </w:t>
      </w:r>
      <w:hyperlink r:id="rId6" w:anchor="/document/12125267/entry/411" w:history="1">
        <w:r>
          <w:rPr>
            <w:color w:val="0000FF"/>
            <w:sz w:val="27"/>
            <w:u w:val="single"/>
          </w:rPr>
          <w:t>4.1.1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судом не установлено.</w:t>
      </w:r>
    </w:p>
    <w:p w:rsidR="009729D6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9729D6">
      <w:pPr>
        <w:ind w:firstLine="708"/>
        <w:jc w:val="both"/>
      </w:pPr>
      <w:r>
        <w:rPr>
          <w:sz w:val="27"/>
        </w:rPr>
        <w:t>В ходе ра</w:t>
      </w:r>
      <w:r>
        <w:rPr>
          <w:sz w:val="27"/>
        </w:rPr>
        <w:t>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установлено.</w:t>
      </w:r>
    </w:p>
    <w:p w:rsidR="009729D6">
      <w:pPr>
        <w:ind w:firstLine="708"/>
        <w:jc w:val="both"/>
      </w:pPr>
      <w:r>
        <w:rPr>
          <w:sz w:val="27"/>
        </w:rPr>
        <w:t xml:space="preserve">Срок давности </w:t>
      </w:r>
      <w:r>
        <w:rPr>
          <w:sz w:val="27"/>
        </w:rPr>
        <w:t xml:space="preserve">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истек. </w:t>
      </w:r>
    </w:p>
    <w:p w:rsidR="009729D6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</w:t>
      </w:r>
      <w:r>
        <w:rPr>
          <w:sz w:val="27"/>
        </w:rPr>
        <w:t>читывая данные о личности должностного лица Козловского Д.А., ранее не привлекаемого к административной ответственности за аналогичные правонарушения за нарушения требований законодательства в области охраны окружающей среды и природоохранных требований, н</w:t>
      </w:r>
      <w:r>
        <w:rPr>
          <w:sz w:val="27"/>
        </w:rPr>
        <w:t>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имущественное положение лица, привлекаемого к административной ответственности, мировой судья полагает</w:t>
      </w:r>
      <w:r>
        <w:rPr>
          <w:sz w:val="27"/>
        </w:rPr>
        <w:t xml:space="preserve"> возм</w:t>
      </w:r>
      <w:r>
        <w:rPr>
          <w:sz w:val="27"/>
        </w:rPr>
        <w:t xml:space="preserve">ожным назначить административное наказание в нижнем пределе санкции ст. 19.5 ч. 1 </w:t>
      </w:r>
      <w:r>
        <w:rPr>
          <w:sz w:val="27"/>
        </w:rPr>
        <w:t>КоАП</w:t>
      </w:r>
      <w:r>
        <w:rPr>
          <w:sz w:val="27"/>
        </w:rPr>
        <w:t xml:space="preserve"> РФ для должностных лиц.</w:t>
      </w:r>
    </w:p>
    <w:p w:rsidR="009729D6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9729D6">
      <w:pPr>
        <w:jc w:val="center"/>
      </w:pPr>
      <w:r>
        <w:rPr>
          <w:sz w:val="27"/>
        </w:rPr>
        <w:t>ПОСТАНОВИЛ:</w:t>
      </w:r>
    </w:p>
    <w:p w:rsidR="009729D6">
      <w:pPr>
        <w:ind w:firstLine="708"/>
        <w:jc w:val="both"/>
      </w:pPr>
      <w:r>
        <w:rPr>
          <w:sz w:val="27"/>
        </w:rPr>
        <w:t>Должностное лицо - генерального директора наимен</w:t>
      </w:r>
      <w:r>
        <w:rPr>
          <w:sz w:val="27"/>
        </w:rPr>
        <w:t>ование организации Козловского Дмитрия Анатольевича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ему административное наказание в</w:t>
      </w:r>
      <w:r>
        <w:rPr>
          <w:sz w:val="27"/>
        </w:rPr>
        <w:t xml:space="preserve"> виде административного штрафа в размере 1000 (одной тысячи) рублей.</w:t>
      </w:r>
    </w:p>
    <w:p w:rsidR="009729D6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9729D6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адрес60-летия СССР, 28 </w:t>
      </w:r>
    </w:p>
    <w:p w:rsidR="009729D6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</w:t>
      </w:r>
      <w:r>
        <w:rPr>
          <w:sz w:val="27"/>
        </w:rPr>
        <w:t xml:space="preserve">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9729D6">
      <w:pPr>
        <w:ind w:firstLine="708"/>
        <w:jc w:val="both"/>
      </w:pPr>
      <w:r>
        <w:rPr>
          <w:sz w:val="27"/>
        </w:rPr>
        <w:t xml:space="preserve">ИНН: телефон </w:t>
      </w:r>
    </w:p>
    <w:p w:rsidR="009729D6">
      <w:pPr>
        <w:ind w:firstLine="708"/>
        <w:jc w:val="both"/>
      </w:pPr>
      <w:r>
        <w:rPr>
          <w:sz w:val="27"/>
        </w:rPr>
        <w:t>КПП: 910201001</w:t>
      </w:r>
    </w:p>
    <w:p w:rsidR="009729D6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9729D6">
      <w:pPr>
        <w:ind w:firstLine="708"/>
        <w:jc w:val="both"/>
      </w:pPr>
      <w:r>
        <w:rPr>
          <w:sz w:val="27"/>
        </w:rPr>
        <w:t xml:space="preserve">БИК: телефон </w:t>
      </w:r>
    </w:p>
    <w:p w:rsidR="009729D6">
      <w:pPr>
        <w:ind w:firstLine="708"/>
        <w:jc w:val="both"/>
      </w:pPr>
      <w:r>
        <w:rPr>
          <w:sz w:val="27"/>
        </w:rPr>
        <w:t>Счет: 40101810335100010001</w:t>
      </w:r>
    </w:p>
    <w:p w:rsidR="009729D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729D6">
      <w:pPr>
        <w:ind w:firstLine="708"/>
        <w:jc w:val="both"/>
      </w:pPr>
      <w:r>
        <w:rPr>
          <w:sz w:val="27"/>
        </w:rPr>
        <w:t>ОКТМО 35721000</w:t>
      </w:r>
    </w:p>
    <w:p w:rsidR="009729D6">
      <w:pPr>
        <w:ind w:firstLine="708"/>
        <w:jc w:val="both"/>
      </w:pPr>
      <w:r>
        <w:rPr>
          <w:sz w:val="27"/>
        </w:rPr>
        <w:t xml:space="preserve">Квитанцию об оплате административного </w:t>
      </w:r>
      <w:r>
        <w:rPr>
          <w:sz w:val="27"/>
        </w:rPr>
        <w:t xml:space="preserve">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729D6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</w:t>
      </w:r>
      <w:r>
        <w:rPr>
          <w:sz w:val="27"/>
        </w:rP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29D6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</w:t>
      </w:r>
      <w:r>
        <w:rPr>
          <w:sz w:val="27"/>
        </w:rPr>
        <w:t>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729D6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</w:t>
      </w:r>
      <w:r>
        <w:rPr>
          <w:sz w:val="27"/>
        </w:rPr>
        <w:t xml:space="preserve">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729D6">
      <w:pPr>
        <w:ind w:firstLine="708"/>
        <w:jc w:val="both"/>
        <w:rPr>
          <w:sz w:val="27"/>
        </w:rPr>
      </w:pPr>
      <w:r>
        <w:rPr>
          <w:sz w:val="27"/>
        </w:rPr>
        <w:t>Постановление изготовлено в окончательной форме 17 янв</w:t>
      </w:r>
      <w:r>
        <w:rPr>
          <w:sz w:val="27"/>
        </w:rPr>
        <w:t>аря 2020 года.</w:t>
      </w:r>
    </w:p>
    <w:p w:rsidR="00552DDB">
      <w:pPr>
        <w:ind w:firstLine="708"/>
        <w:jc w:val="both"/>
      </w:pPr>
    </w:p>
    <w:p w:rsidR="009729D6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9729D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729D6"/>
    <w:rsid w:val="00552DDB"/>
    <w:rsid w:val="009729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EDFF8C039E75E3A7B5597AC488A1B406670B2606BCD306C6C282F52CB5F75EEF3A53F2C064T2CB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