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50473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5-72-23/2020 </w:t>
      </w:r>
    </w:p>
    <w:p w:rsidR="00F50473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F50473">
      <w:pPr>
        <w:ind w:firstLine="567"/>
        <w:jc w:val="both"/>
      </w:pPr>
      <w:r>
        <w:rPr>
          <w:sz w:val="28"/>
        </w:rPr>
        <w:t xml:space="preserve">14 мая 2020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50473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F50473">
      <w:pPr>
        <w:ind w:firstLine="567"/>
        <w:jc w:val="both"/>
      </w:pPr>
      <w:r>
        <w:rPr>
          <w:sz w:val="28"/>
        </w:rPr>
        <w:t>с участием защитников</w:t>
      </w:r>
      <w:r>
        <w:rPr>
          <w:sz w:val="28"/>
        </w:rPr>
        <w:t xml:space="preserve"> лица, привлекаемого к административной ответственности Романенко В.А.– </w:t>
      </w:r>
      <w:r>
        <w:rPr>
          <w:sz w:val="28"/>
        </w:rPr>
        <w:t>Волик</w:t>
      </w:r>
      <w:r>
        <w:rPr>
          <w:sz w:val="28"/>
        </w:rPr>
        <w:t xml:space="preserve"> М.В., действующего на основании доверенности от дата и </w:t>
      </w:r>
      <w:r>
        <w:rPr>
          <w:sz w:val="28"/>
        </w:rPr>
        <w:t>Ельшина</w:t>
      </w:r>
      <w:r>
        <w:rPr>
          <w:sz w:val="28"/>
        </w:rPr>
        <w:t xml:space="preserve"> В.В., действующего на основании доверенности 50 АА телефон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F50473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</w:t>
      </w:r>
      <w:r>
        <w:rPr>
          <w:sz w:val="28"/>
        </w:rPr>
        <w:t xml:space="preserve">ублики Крым – </w:t>
      </w:r>
      <w:r>
        <w:rPr>
          <w:sz w:val="28"/>
        </w:rPr>
        <w:t>Сейт-Ариф</w:t>
      </w:r>
      <w:r>
        <w:rPr>
          <w:sz w:val="28"/>
        </w:rPr>
        <w:t xml:space="preserve"> А.Б., </w:t>
      </w:r>
    </w:p>
    <w:p w:rsidR="00F50473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отношении:</w:t>
      </w:r>
    </w:p>
    <w:p w:rsidR="00F50473">
      <w:pPr>
        <w:ind w:firstLine="567"/>
        <w:jc w:val="both"/>
      </w:pPr>
      <w:r>
        <w:rPr>
          <w:sz w:val="28"/>
        </w:rPr>
        <w:t>Романенко Виталия Александровича, паспортные данные, гражданина Российской Федерации, занимающей должность дирек</w:t>
      </w:r>
      <w:r>
        <w:rPr>
          <w:sz w:val="28"/>
        </w:rPr>
        <w:t>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», зарегистрированного и проживающего по адресу: адрес, адрес,</w:t>
      </w:r>
    </w:p>
    <w:p w:rsidR="00F50473">
      <w:pPr>
        <w:ind w:firstLine="567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7 ст. 7.32 Кодекса Российской Федерации об административных правонарушениях,</w:t>
      </w:r>
    </w:p>
    <w:p w:rsidR="0031515D">
      <w:pPr>
        <w:ind w:firstLine="567"/>
        <w:jc w:val="both"/>
      </w:pPr>
    </w:p>
    <w:p w:rsidR="00F50473" w:rsidP="0031515D">
      <w:pPr>
        <w:ind w:firstLine="567"/>
        <w:jc w:val="center"/>
        <w:rPr>
          <w:sz w:val="28"/>
        </w:rPr>
      </w:pPr>
      <w:r>
        <w:rPr>
          <w:sz w:val="28"/>
        </w:rPr>
        <w:t>УСТА</w:t>
      </w:r>
      <w:r>
        <w:rPr>
          <w:sz w:val="28"/>
        </w:rPr>
        <w:t>НОВИЛ:</w:t>
      </w:r>
    </w:p>
    <w:p w:rsidR="0031515D" w:rsidP="0031515D">
      <w:pPr>
        <w:ind w:firstLine="567"/>
        <w:jc w:val="center"/>
      </w:pPr>
    </w:p>
    <w:p w:rsidR="00F50473">
      <w:pPr>
        <w:ind w:firstLine="567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от дата № 175 проведена проверка исполнения Обществом с ограниченной ответственностью «</w:t>
      </w:r>
      <w:r>
        <w:rPr>
          <w:sz w:val="28"/>
        </w:rPr>
        <w:t>Бетта-строй</w:t>
      </w:r>
      <w:r>
        <w:rPr>
          <w:sz w:val="28"/>
        </w:rPr>
        <w:t>» (далее ООО «</w:t>
      </w:r>
      <w:r>
        <w:rPr>
          <w:sz w:val="28"/>
        </w:rPr>
        <w:t>Бетта-строй</w:t>
      </w:r>
      <w:r>
        <w:rPr>
          <w:sz w:val="28"/>
        </w:rPr>
        <w:t>») и его должностными лицами законодательства о контрактной системе в сф</w:t>
      </w:r>
      <w:r>
        <w:rPr>
          <w:sz w:val="28"/>
        </w:rPr>
        <w:t>ере закупок товаров, работ, услуг для обеспечения государственных и муниципальных нужд, при исполнении государственного контракта от дата №077/128 на выполнение строительно-монтажных работ по объекту:</w:t>
      </w:r>
      <w:r>
        <w:rPr>
          <w:sz w:val="28"/>
        </w:rPr>
        <w:t xml:space="preserve"> «Строительство дошкольной образовательной организации н</w:t>
      </w:r>
      <w:r>
        <w:rPr>
          <w:sz w:val="28"/>
        </w:rPr>
        <w:t>а 160 мест, адрес».</w:t>
      </w:r>
    </w:p>
    <w:p w:rsidR="00F50473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Установлено, что по результатам запроса предложений 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между Службой капитального строительства Республики Крым и ООО «</w:t>
      </w:r>
      <w:r>
        <w:rPr>
          <w:sz w:val="28"/>
        </w:rPr>
        <w:t>Бетта-строй</w:t>
      </w:r>
      <w:r>
        <w:rPr>
          <w:sz w:val="28"/>
        </w:rPr>
        <w:t>» дата заключен государственный контракт № 077/128 на выполнение строительно-монтажных раб</w:t>
      </w:r>
      <w:r>
        <w:rPr>
          <w:sz w:val="28"/>
        </w:rPr>
        <w:t>от по объекту: «Строительство дошкольной образовательной организации на 160 мест, адрес» (далее Контракт), суммой 44 860 000 (сорок четыре миллиона восемьсот шестьдесят тысяч) рублей 00 копеек.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По смыслу пунктов 1.1, 4.1 Контракта, ООО «</w:t>
      </w:r>
      <w:r>
        <w:rPr>
          <w:sz w:val="28"/>
        </w:rPr>
        <w:t>Бетта-строй</w:t>
      </w:r>
      <w:r>
        <w:rPr>
          <w:sz w:val="28"/>
        </w:rPr>
        <w:t>» надлеж</w:t>
      </w:r>
      <w:r>
        <w:rPr>
          <w:sz w:val="28"/>
        </w:rPr>
        <w:t xml:space="preserve">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строительство дошкольной образовательной организации на 160 мест, адрес, в соответствии с проектно-сметной документацией.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Указом Главы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№389-У, принято решение о </w:t>
      </w:r>
      <w:r>
        <w:rPr>
          <w:sz w:val="28"/>
        </w:rPr>
        <w:t>реорганизации Министерства строительства и</w:t>
      </w:r>
      <w:r>
        <w:rPr>
          <w:sz w:val="28"/>
        </w:rPr>
        <w:t xml:space="preserve"> архитектуры Республики Крым и прекращении деятельности Службы капитального строительства Республики Крым.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Трехсторонним соглашением от дата заключенным между Службой капитального строительства Республики Крым, Государственным казенным учреждением Республи</w:t>
      </w:r>
      <w:r>
        <w:rPr>
          <w:sz w:val="28"/>
        </w:rPr>
        <w:t>ки Крым «</w:t>
      </w:r>
      <w:r>
        <w:rPr>
          <w:sz w:val="28"/>
        </w:rPr>
        <w:t>Инвестиционно-строительное</w:t>
      </w:r>
      <w:r>
        <w:rPr>
          <w:sz w:val="28"/>
        </w:rPr>
        <w:t xml:space="preserve"> управление Республики Крым» (далее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Крым») и ООО «</w:t>
      </w:r>
      <w:r>
        <w:rPr>
          <w:sz w:val="28"/>
        </w:rPr>
        <w:t>Бетта-строй</w:t>
      </w:r>
      <w:r>
        <w:rPr>
          <w:sz w:val="28"/>
        </w:rPr>
        <w:t xml:space="preserve">» полномочия заказчика в рамках исполнения государственного контракта от дата №077/128, переданы </w:t>
      </w:r>
      <w:r>
        <w:rPr>
          <w:spacing w:val="-10"/>
          <w:sz w:val="28"/>
        </w:rPr>
        <w:t>ГКУ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</w:t>
      </w:r>
      <w:r>
        <w:rPr>
          <w:sz w:val="28"/>
        </w:rPr>
        <w:t>рым».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Дополнительным соглашением, заключенным дата между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и ООО «</w:t>
      </w:r>
      <w:r>
        <w:rPr>
          <w:sz w:val="28"/>
        </w:rPr>
        <w:t>Бетта-строй</w:t>
      </w:r>
      <w:r>
        <w:rPr>
          <w:sz w:val="28"/>
        </w:rPr>
        <w:t>» внесены изменения в Контракт, по смыслу которых, результатом выполненной ООО «</w:t>
      </w:r>
      <w:r>
        <w:rPr>
          <w:sz w:val="28"/>
        </w:rPr>
        <w:t>Бетта-строй</w:t>
      </w:r>
      <w:r>
        <w:rPr>
          <w:sz w:val="28"/>
        </w:rPr>
        <w:t xml:space="preserve">» работы является построенный </w:t>
      </w:r>
      <w:r>
        <w:rPr>
          <w:sz w:val="28"/>
        </w:rPr>
        <w:t>объект</w:t>
      </w:r>
      <w:r>
        <w:rPr>
          <w:sz w:val="28"/>
        </w:rPr>
        <w:t xml:space="preserve"> в отношении кото</w:t>
      </w:r>
      <w:r>
        <w:rPr>
          <w:sz w:val="28"/>
        </w:rPr>
        <w:t>рого получено положительное заключение органа государственного строительного надзора,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 или регистрации де</w:t>
      </w:r>
      <w:r>
        <w:rPr>
          <w:sz w:val="28"/>
        </w:rPr>
        <w:t>кларации о готовности объекта к эксплуатации,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заключения федерального государственног</w:t>
      </w:r>
      <w:r>
        <w:rPr>
          <w:sz w:val="28"/>
        </w:rPr>
        <w:t xml:space="preserve">о экологического надзора в случаях, предусмотренных </w:t>
      </w:r>
      <w:r>
        <w:rPr>
          <w:sz w:val="28"/>
        </w:rPr>
        <w:t>ч</w:t>
      </w:r>
      <w:r>
        <w:rPr>
          <w:sz w:val="28"/>
        </w:rPr>
        <w:t xml:space="preserve">. 7 </w:t>
      </w:r>
      <w:r>
        <w:rPr>
          <w:sz w:val="28"/>
        </w:rPr>
        <w:t>адресст</w:t>
      </w:r>
      <w:r>
        <w:rPr>
          <w:sz w:val="28"/>
        </w:rPr>
        <w:t>. 54 адреса Российской Федерации. Срок окончания выполнения работ - дата.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Установлено, что должностными лицами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4.1</w:t>
      </w:r>
      <w:r>
        <w:rPr>
          <w:sz w:val="28"/>
        </w:rPr>
        <w:t xml:space="preserve"> Контракта, не исполнены.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информации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сумма неисполненных ООО «</w:t>
      </w:r>
      <w:r>
        <w:rPr>
          <w:sz w:val="28"/>
        </w:rPr>
        <w:t>Бетта-строй</w:t>
      </w:r>
      <w:r>
        <w:rPr>
          <w:sz w:val="28"/>
        </w:rPr>
        <w:t>» обязательств на дата составляет 6 928 881 (шесть миллионов девятьсот двадцать восемь тысяч восемьсот восемьдесят один) рубль 97</w:t>
      </w:r>
      <w:r>
        <w:rPr>
          <w:sz w:val="28"/>
        </w:rPr>
        <w:t xml:space="preserve"> копеек.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Дополнительным соглашением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3, заключенного между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и ООО «</w:t>
      </w:r>
      <w:r>
        <w:rPr>
          <w:sz w:val="28"/>
        </w:rPr>
        <w:t>Бетта-Строй</w:t>
      </w:r>
      <w:r>
        <w:rPr>
          <w:sz w:val="28"/>
        </w:rPr>
        <w:t>» цена контракта уменьшена на 3 428 750 (три миллиона четыреста двадцать восемь тысяч семьсот пятьдесят) рублей 00 копеек, и составил</w:t>
      </w:r>
      <w:r>
        <w:rPr>
          <w:sz w:val="28"/>
        </w:rPr>
        <w:t xml:space="preserve">а 41 431 250 (сорок один миллион четыреста тридцать одна тысяча двести пятьдесят) рублей 00 копеек. Основанием для уменьшения цены контракта послужили выявленные ошибки в сметной документации и исключением ряда работ из локального сметного расчета (письмо </w:t>
      </w:r>
      <w:r>
        <w:rPr>
          <w:sz w:val="28"/>
        </w:rPr>
        <w:t>в адрес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№ 009-05/10539). 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сумма неисполненных должностными лицами ООО «</w:t>
      </w:r>
      <w:r>
        <w:rPr>
          <w:sz w:val="28"/>
        </w:rPr>
        <w:t>Бетта-строй</w:t>
      </w:r>
      <w:r>
        <w:rPr>
          <w:sz w:val="28"/>
        </w:rPr>
        <w:t xml:space="preserve">» обязательств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составляет 3 500 131 (три миллиона пятьсот тысяч сто тридцать один) рубль 97 (девяносто семь) копеек. 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Неиспол</w:t>
      </w:r>
      <w:r>
        <w:rPr>
          <w:sz w:val="28"/>
        </w:rPr>
        <w:t>нение должностными лицами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строительству и вводу в эксплуатацию дошкольной образовательной организации на 160 мест, в адрес, является нарушением ч. 2 ст. 94 Закона N 44-ФЗ и условий Контракта.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судебном</w:t>
      </w:r>
      <w:r>
        <w:rPr>
          <w:sz w:val="28"/>
        </w:rPr>
        <w:t xml:space="preserve"> заседании защитник должностного лица Романенко В.А. – </w:t>
      </w:r>
      <w:r>
        <w:rPr>
          <w:sz w:val="28"/>
        </w:rPr>
        <w:t>Волик</w:t>
      </w:r>
      <w:r>
        <w:rPr>
          <w:sz w:val="28"/>
        </w:rPr>
        <w:t xml:space="preserve"> М.В. вину во вменяемом должностному лицу Романенко В.А. правонарушении по ч. 7 ст. 7.32 </w:t>
      </w:r>
      <w:r>
        <w:rPr>
          <w:sz w:val="28"/>
        </w:rPr>
        <w:t>КоАП</w:t>
      </w:r>
      <w:r>
        <w:rPr>
          <w:sz w:val="28"/>
        </w:rPr>
        <w:t xml:space="preserve"> РФ не признал, пояснил суду следующее. Постановлением заместителя прокурора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</w:t>
      </w:r>
      <w:r>
        <w:rPr>
          <w:sz w:val="28"/>
        </w:rPr>
        <w:t xml:space="preserve">урора Республики Крым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директора ООО «Бета-строй» Романенко В.А. возбуждено дело об административном правонарушении по ч. 7 ст. 7.32 </w:t>
      </w:r>
      <w:r>
        <w:rPr>
          <w:sz w:val="28"/>
        </w:rPr>
        <w:t>КоАП</w:t>
      </w:r>
      <w:r>
        <w:rPr>
          <w:sz w:val="28"/>
        </w:rPr>
        <w:t xml:space="preserve"> РФ. Указанное постановление мотивированно тем, что межд</w:t>
      </w:r>
      <w:r>
        <w:rPr>
          <w:sz w:val="28"/>
        </w:rPr>
        <w:t>у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и Службой капитально</w:t>
      </w:r>
      <w:r>
        <w:rPr>
          <w:sz w:val="28"/>
        </w:rPr>
        <w:t>го строительства Республики Крым дата заключен Государственный Контракт №077/128 на выполнение строительно-монтажных работ по объекту: «Строительство дошкольной образовательной организации на 160 мест, адрес» (далее - Контракт). Согласно пункту 1.1. Контра</w:t>
      </w:r>
      <w:r>
        <w:rPr>
          <w:sz w:val="28"/>
        </w:rPr>
        <w:t>кта, Государственный Заказчик поручает, а Генеральный подрядчик обязуется выполнить строительно-монтажные работы на объекте «Строительство дошкольной образовательной организации на 160 мест, адрес» в соответствии с проектно-сметной документацией, переданно</w:t>
      </w:r>
      <w:r>
        <w:rPr>
          <w:sz w:val="28"/>
        </w:rPr>
        <w:t>й государственным заказчиком в порядке, установленным Контрактом, в сроки установленные пунктом 4.1. Контракта. Пункт 4.1 Контракта, в редакции подписанного между сторонами дополнительного соглашения №2 устанавливает сроки окончания работ. В соответствии с</w:t>
      </w:r>
      <w:r>
        <w:rPr>
          <w:sz w:val="28"/>
        </w:rPr>
        <w:t xml:space="preserve"> указанным пунктом срок окончания работ - не позднее дата (включительно). К указанному сроку, обязательства по заключенному контракт</w:t>
      </w:r>
      <w:r>
        <w:rPr>
          <w:sz w:val="28"/>
        </w:rPr>
        <w:t>у ООО</w:t>
      </w:r>
      <w:r>
        <w:rPr>
          <w:sz w:val="28"/>
        </w:rPr>
        <w:t xml:space="preserve"> “Бета-строй”, где Романенко В.А. является директором не исполнило, в связи с чем, по мнению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</w:t>
      </w:r>
      <w:r>
        <w:rPr>
          <w:sz w:val="28"/>
        </w:rPr>
        <w:t xml:space="preserve">йонного прокурора, действия директора ООО “Бета-строй” образуют состав административного правонарушения, предусмотренного частью 7 статьи 7.32 </w:t>
      </w:r>
      <w:r>
        <w:rPr>
          <w:sz w:val="28"/>
        </w:rPr>
        <w:t>КоАП</w:t>
      </w:r>
      <w:r>
        <w:rPr>
          <w:sz w:val="28"/>
        </w:rPr>
        <w:t xml:space="preserve"> РФ. С выводами, изложенными в постановлении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</w:t>
      </w:r>
      <w:r>
        <w:rPr>
          <w:sz w:val="28"/>
        </w:rPr>
        <w:t xml:space="preserve"> согласны, считают, что в действиях директора ООО “Бета-строй” отсутствует состав вмененного административного правонарушения, а именно бездействие со стороны директора. Субъективной стороной вмененного правонарушения является действие (бездействие), котор</w:t>
      </w:r>
      <w:r>
        <w:rPr>
          <w:sz w:val="28"/>
        </w:rPr>
        <w:t>ое ведет к неисполнению обязательств и тем самым существенно затрагивает интересы общества и государства. При этом</w:t>
      </w:r>
      <w:r>
        <w:rPr>
          <w:sz w:val="28"/>
        </w:rPr>
        <w:t>,</w:t>
      </w:r>
      <w:r>
        <w:rPr>
          <w:sz w:val="28"/>
        </w:rPr>
        <w:t xml:space="preserve"> считают, что в ходе исполнения Контракта, который заключен между сторонами, отсутствует бездействие со стороны ООО «</w:t>
      </w:r>
      <w:r>
        <w:rPr>
          <w:sz w:val="28"/>
        </w:rPr>
        <w:t>Бетта-Строй</w:t>
      </w:r>
      <w:r>
        <w:rPr>
          <w:sz w:val="28"/>
        </w:rPr>
        <w:t xml:space="preserve">». </w:t>
      </w:r>
      <w:r>
        <w:rPr>
          <w:sz w:val="28"/>
        </w:rPr>
        <w:t>Пунктом 7.</w:t>
      </w:r>
      <w:r>
        <w:rPr>
          <w:sz w:val="28"/>
        </w:rPr>
        <w:t>1 Контракта предусмотрено, что Подрядчик для проверки выполненных работ предоставляет Государственному заказчику: акты о приемке выполненных работ по унифицированной форме КС-2 в 2-х экземплярах; справку о стоимости выполненных работ КС-3; исполнительные с</w:t>
      </w:r>
      <w:r>
        <w:rPr>
          <w:sz w:val="28"/>
        </w:rPr>
        <w:t xml:space="preserve">хемы; акты освидетельствования и испытания сетей инженерно-технического обеспечения; акты </w:t>
      </w:r>
      <w:r>
        <w:rPr>
          <w:sz w:val="28"/>
        </w:rPr>
        <w:t>освидетельствования скрытых работ; сертификаты, технические паспорта, подтверждающие качество примененных материалов;</w:t>
      </w:r>
      <w:r>
        <w:rPr>
          <w:sz w:val="28"/>
        </w:rPr>
        <w:t xml:space="preserve"> акты индивидуального и комплексного опробования </w:t>
      </w:r>
      <w:r>
        <w:rPr>
          <w:sz w:val="28"/>
        </w:rPr>
        <w:t xml:space="preserve">оборудования; общие журналы работ; акт смонтированного оборудования в 3-х экземплярах. Пунктом 7.2 Контракта сторонами согласован срок на приемку выполненных Подрядчиком работ, который составляет 10 дней с момента передачи документации, указанной в пункте </w:t>
      </w:r>
      <w:r>
        <w:rPr>
          <w:sz w:val="28"/>
        </w:rPr>
        <w:t xml:space="preserve">7.1 Контракта государственному заказчику. </w:t>
      </w:r>
      <w:r>
        <w:rPr>
          <w:sz w:val="28"/>
        </w:rPr>
        <w:t>Так, дата в соответствии с п. 7.1 Государственного контракта с сопроводительным письмом № 575 в СКС РК были направлены Акты установленного образца на выполненные в период с дата по дата работы</w:t>
      </w:r>
      <w:r>
        <w:rPr>
          <w:i/>
          <w:sz w:val="28"/>
        </w:rPr>
        <w:t>,</w:t>
      </w:r>
      <w:r>
        <w:rPr>
          <w:sz w:val="28"/>
        </w:rPr>
        <w:t xml:space="preserve"> однако формы не были</w:t>
      </w:r>
      <w:r>
        <w:rPr>
          <w:sz w:val="28"/>
        </w:rPr>
        <w:t xml:space="preserve"> рассмотрены, и не получив оплаты или мотивированного ответа, дата ими было направлено повторное обращение № 600</w:t>
      </w:r>
      <w:r>
        <w:rPr>
          <w:i/>
          <w:sz w:val="28"/>
        </w:rPr>
        <w:t>,</w:t>
      </w:r>
      <w:r>
        <w:rPr>
          <w:sz w:val="28"/>
        </w:rPr>
        <w:t xml:space="preserve"> в котором они предупреждают Заказчика о рисках связанных с отсутствием финансирования</w:t>
      </w:r>
      <w:r>
        <w:rPr>
          <w:sz w:val="28"/>
        </w:rPr>
        <w:t xml:space="preserve">. </w:t>
      </w:r>
      <w:r>
        <w:rPr>
          <w:sz w:val="28"/>
        </w:rPr>
        <w:t>Не получив ответа на отправленные в адрес Заказчика пис</w:t>
      </w:r>
      <w:r>
        <w:rPr>
          <w:sz w:val="28"/>
        </w:rPr>
        <w:t>ьма, учитывая риски срыва сроков строительства и сдачи объекта в эксплуатацию связанные с ликвидацией СКС РК и передачей объекта строительства новому Государственному заказчику ГКУ РК «</w:t>
      </w:r>
      <w:r>
        <w:rPr>
          <w:sz w:val="28"/>
        </w:rPr>
        <w:t>Инвестиционно-строительное</w:t>
      </w:r>
      <w:r>
        <w:rPr>
          <w:sz w:val="28"/>
        </w:rPr>
        <w:t xml:space="preserve"> управление Республики Крым», на имя начальни</w:t>
      </w:r>
      <w:r>
        <w:rPr>
          <w:sz w:val="28"/>
        </w:rPr>
        <w:t>ка СКС РК было направлено обращение от дата № 604</w:t>
      </w:r>
      <w:r>
        <w:rPr>
          <w:i/>
          <w:sz w:val="28"/>
        </w:rPr>
        <w:t>,</w:t>
      </w:r>
      <w:r>
        <w:rPr>
          <w:sz w:val="28"/>
        </w:rPr>
        <w:t xml:space="preserve"> с просьбой рассмотреть направленные в Службу формы на выполненные работы.</w:t>
      </w:r>
      <w:r>
        <w:rPr>
          <w:sz w:val="28"/>
        </w:rPr>
        <w:t xml:space="preserve"> Также в обращении присутствует просьба о рассмотрении на техническом совете приостановки проведения строительных работ до момента н</w:t>
      </w:r>
      <w:r>
        <w:rPr>
          <w:sz w:val="28"/>
        </w:rPr>
        <w:t>ачала финансирования строительства. На данное письмо тоже ответа не последовало. Из пункта 2.1.1 Заключенного между сторонами контракта следует, что стороны приступают к исполнению обязательств по последующим периодам (по каждому из них в отдельности) толь</w:t>
      </w:r>
      <w:r>
        <w:rPr>
          <w:sz w:val="28"/>
        </w:rPr>
        <w:t>ко после утверждения соответствующих лимитов обязательств, а также корректировки графика выполнения обязательств между сторонами с разбивкой по годам, в текущем финансовом году и последующих. Заказчик уведомляет подрядчика относительно доведения объема пра</w:t>
      </w:r>
      <w:r>
        <w:rPr>
          <w:sz w:val="28"/>
        </w:rPr>
        <w:t xml:space="preserve">в на принятие и исполнения обязательств, путем направления письменного уведомления. В нарушение изложенного пункта, Заказчик Подрядчика о доведении соответствующих лимитов бюджетных обязательств на каждом этапе строительства не уведомлял. </w:t>
      </w:r>
      <w:r>
        <w:rPr>
          <w:sz w:val="28"/>
        </w:rPr>
        <w:t>Кроме того, в пер</w:t>
      </w:r>
      <w:r>
        <w:rPr>
          <w:sz w:val="28"/>
        </w:rPr>
        <w:t>иод с начала 2019 по конец дата между ООО «</w:t>
      </w:r>
      <w:r>
        <w:rPr>
          <w:sz w:val="28"/>
        </w:rPr>
        <w:t>Бетта-строй</w:t>
      </w:r>
      <w:r>
        <w:rPr>
          <w:sz w:val="28"/>
        </w:rPr>
        <w:t>», СКС РК и ГКУ РК «</w:t>
      </w:r>
      <w:r>
        <w:rPr>
          <w:sz w:val="28"/>
        </w:rPr>
        <w:t>Инвестиционно-строительное</w:t>
      </w:r>
      <w:r>
        <w:rPr>
          <w:sz w:val="28"/>
        </w:rPr>
        <w:t xml:space="preserve"> управление Республики Крым», было подписано Соглашение о передачи прав и обязанностей по Государственному контракту № 077/128 от дата в связи с ликвидацией</w:t>
      </w:r>
      <w:r>
        <w:rPr>
          <w:sz w:val="28"/>
        </w:rPr>
        <w:t xml:space="preserve"> Службы капитального строительства Республики Крым и её присоединения к Министерству строительства и архитектуры Республики Крым, что также повлияло на</w:t>
      </w:r>
      <w:r>
        <w:rPr>
          <w:sz w:val="28"/>
        </w:rPr>
        <w:t xml:space="preserve"> ход принятия выполненных Подрядчиком работ, поскольку процесс передачи документации занял длительное вре</w:t>
      </w:r>
      <w:r>
        <w:rPr>
          <w:sz w:val="28"/>
        </w:rPr>
        <w:t xml:space="preserve">мя. Обращали внимание суда на то, что со стороны Заказчика неоднократно нарушались сроки оплаты выполненных работ. На данные факты неоднократно указывалось Заказчику. Так дата в установленном Контрактом порядке ими были частично оплачены </w:t>
      </w:r>
      <w:r>
        <w:rPr>
          <w:sz w:val="28"/>
        </w:rPr>
        <w:t>выполненные работы</w:t>
      </w:r>
      <w:r>
        <w:rPr>
          <w:sz w:val="28"/>
        </w:rPr>
        <w:t xml:space="preserve"> за период с дата по дата, оставшуюся часть оплаты по непонятным им причинам Заказчик задерживал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ими было направлено письмо № 683 с просьбой оплатить остаток суммы и проинформировать их о причинах частичной оплаты выполненных работ. В очередной раз, </w:t>
      </w:r>
      <w:r>
        <w:rPr>
          <w:sz w:val="28"/>
        </w:rPr>
        <w:t xml:space="preserve">не получив ответа в адрес Заказчика было направлено еще одно обращение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694, в котором обращалось внимание Заказчика на срыв сроков реализации проекта из за задержки оплат. Также дата ими были частично оплачены выполненные работы за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 xml:space="preserve">по дата, оставшуюся часть оплаты Заказчик также задержал на 30 дней. По факту недоплаты средств за выполненные работы в адрес Заказчика были направлены письма </w:t>
      </w:r>
      <w:r>
        <w:rPr>
          <w:sz w:val="28"/>
        </w:rPr>
        <w:t>от</w:t>
      </w:r>
      <w:r>
        <w:rPr>
          <w:sz w:val="28"/>
        </w:rPr>
        <w:t xml:space="preserve"> дата №712 и от дата № 720. Статьей 24.5 </w:t>
      </w:r>
      <w:r>
        <w:rPr>
          <w:sz w:val="28"/>
        </w:rPr>
        <w:t>КоАП</w:t>
      </w:r>
      <w:r>
        <w:rPr>
          <w:sz w:val="28"/>
        </w:rPr>
        <w:t xml:space="preserve"> РФ установлен перечень обстоятельств, при которых</w:t>
      </w:r>
      <w:r>
        <w:rPr>
          <w:sz w:val="28"/>
        </w:rPr>
        <w:t xml:space="preserve"> производство по делу должно быть прекращено. К таким обстоятельствам, в числе прочего, относится и отсутствие состава административного правонарушения. Учитывая, чт</w:t>
      </w:r>
      <w:r>
        <w:rPr>
          <w:sz w:val="28"/>
        </w:rPr>
        <w:t>о ООО</w:t>
      </w:r>
      <w:r>
        <w:rPr>
          <w:sz w:val="28"/>
        </w:rPr>
        <w:t xml:space="preserve"> “Бета-строй” неоднократно обращалось к Заказчику с требованиями устранить нарушения К</w:t>
      </w:r>
      <w:r>
        <w:rPr>
          <w:sz w:val="28"/>
        </w:rPr>
        <w:t>онтракта, допущенные им, что влияло на сроки исполнения Подрядчиком обязательств по Контракту считают, что в рассматриваемом случае, предпринятые ООО «</w:t>
      </w:r>
      <w:r>
        <w:rPr>
          <w:sz w:val="28"/>
        </w:rPr>
        <w:t>Бетта-строй</w:t>
      </w:r>
      <w:r>
        <w:rPr>
          <w:sz w:val="28"/>
        </w:rPr>
        <w:t>» меры нельзя квалифицировать, как бездействие. Кроме того, между ООО «</w:t>
      </w:r>
      <w:r>
        <w:rPr>
          <w:sz w:val="28"/>
        </w:rPr>
        <w:t>Бетта-строй</w:t>
      </w:r>
      <w:r>
        <w:rPr>
          <w:sz w:val="28"/>
        </w:rPr>
        <w:t>» и ГКУ РК «</w:t>
      </w:r>
      <w:r>
        <w:rPr>
          <w:sz w:val="28"/>
        </w:rPr>
        <w:t>Инвестиционно-строительное</w:t>
      </w:r>
      <w:r>
        <w:rPr>
          <w:sz w:val="28"/>
        </w:rPr>
        <w:t xml:space="preserve"> управление Республики Крым» дата заключено дополнительное соглашение № 3 к государственному контракту № 077/128 </w:t>
      </w:r>
      <w:r>
        <w:rPr>
          <w:sz w:val="28"/>
        </w:rPr>
        <w:t>от</w:t>
      </w:r>
      <w:r>
        <w:rPr>
          <w:sz w:val="28"/>
        </w:rPr>
        <w:t xml:space="preserve"> дата. Согласно пункту 1 указанного дополнительного соглашения, цена контракта составляет 41 431 250 рублей. Предпр</w:t>
      </w:r>
      <w:r>
        <w:rPr>
          <w:sz w:val="28"/>
        </w:rPr>
        <w:t xml:space="preserve">иняты все возможнее меры для реализации заключенного контракта в установленные сроки, а </w:t>
      </w:r>
      <w:r>
        <w:rPr>
          <w:sz w:val="28"/>
        </w:rPr>
        <w:t>также то</w:t>
      </w:r>
      <w:r>
        <w:rPr>
          <w:sz w:val="28"/>
        </w:rPr>
        <w:t xml:space="preserve"> обстоятельство, что к административной ответственности должностное лицо Романенко В.А. привлекается впервые. В связи с чем, считают, что состав административно</w:t>
      </w:r>
      <w:r>
        <w:rPr>
          <w:sz w:val="28"/>
        </w:rPr>
        <w:t xml:space="preserve">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7 ст. 7.32 </w:t>
      </w:r>
      <w:r>
        <w:rPr>
          <w:sz w:val="28"/>
        </w:rPr>
        <w:t>КоАП</w:t>
      </w:r>
      <w:r>
        <w:rPr>
          <w:sz w:val="28"/>
        </w:rPr>
        <w:t xml:space="preserve"> РФ, вмененного директору ООО “</w:t>
      </w:r>
      <w:r>
        <w:rPr>
          <w:sz w:val="28"/>
        </w:rPr>
        <w:t>Бетта-Строй</w:t>
      </w:r>
      <w:r>
        <w:rPr>
          <w:sz w:val="28"/>
        </w:rPr>
        <w:t xml:space="preserve">” Романенко В.А. отсутствует, а производство по делу подлежит прекращению. 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На основании изложенного, просил производство по делу об административном правонаруш</w:t>
      </w:r>
      <w:r>
        <w:rPr>
          <w:sz w:val="28"/>
        </w:rPr>
        <w:t>ении в отношении директор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Романенко В.А. прекратить. В случае</w:t>
      </w:r>
      <w:r>
        <w:rPr>
          <w:sz w:val="28"/>
        </w:rPr>
        <w:t>,</w:t>
      </w:r>
      <w:r>
        <w:rPr>
          <w:sz w:val="28"/>
        </w:rPr>
        <w:t xml:space="preserve"> если дело об административном правонарушении в отношении директора ООО «</w:t>
      </w:r>
      <w:r>
        <w:rPr>
          <w:sz w:val="28"/>
        </w:rPr>
        <w:t>Бетта-Строй</w:t>
      </w:r>
      <w:r>
        <w:rPr>
          <w:sz w:val="28"/>
        </w:rPr>
        <w:t>» Романенко В.А. прекращено не будет, просили ограничиться минимальным наказанием. К матери</w:t>
      </w:r>
      <w:r>
        <w:rPr>
          <w:sz w:val="28"/>
        </w:rPr>
        <w:t>алам дела приобщено письменное пояснение директор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судебном заседании защитник должностного лица Романенко В.А. – </w:t>
      </w:r>
      <w:r>
        <w:rPr>
          <w:sz w:val="28"/>
        </w:rPr>
        <w:t>Ельшин</w:t>
      </w:r>
      <w:r>
        <w:rPr>
          <w:sz w:val="28"/>
        </w:rPr>
        <w:t xml:space="preserve"> В.В. вину во вменяемом должностному лицу Романенко В.А. правонарушении по ч. 7 ст. 7.32 </w:t>
      </w:r>
      <w:r>
        <w:rPr>
          <w:sz w:val="28"/>
        </w:rPr>
        <w:t>КоАП</w:t>
      </w:r>
      <w:r>
        <w:rPr>
          <w:sz w:val="28"/>
        </w:rPr>
        <w:t xml:space="preserve"> РФ не </w:t>
      </w:r>
      <w:r>
        <w:rPr>
          <w:sz w:val="28"/>
        </w:rPr>
        <w:t xml:space="preserve">признал, полностью поддержал мнение и доводы защитника - </w:t>
      </w:r>
      <w:r>
        <w:rPr>
          <w:sz w:val="28"/>
        </w:rPr>
        <w:t>Волик</w:t>
      </w:r>
      <w:r>
        <w:rPr>
          <w:sz w:val="28"/>
        </w:rPr>
        <w:t xml:space="preserve"> М.В. по основаниям, изложенным в письменных пояснениях Романенко В.А. Просил производство по делу в отношении директора ООО «Бета-строй» Романенко В.А.</w:t>
      </w:r>
      <w:r>
        <w:rPr>
          <w:sz w:val="28"/>
        </w:rPr>
        <w:t xml:space="preserve"> прекратить за отсутствием состава вмененн</w:t>
      </w:r>
      <w:r>
        <w:rPr>
          <w:sz w:val="28"/>
        </w:rPr>
        <w:t xml:space="preserve">ого административного </w:t>
      </w:r>
      <w:r>
        <w:rPr>
          <w:sz w:val="28"/>
        </w:rPr>
        <w:t>правонарушении</w:t>
      </w:r>
      <w:r>
        <w:rPr>
          <w:sz w:val="28"/>
        </w:rPr>
        <w:t xml:space="preserve"> по ч. 7 ст. </w:t>
      </w:r>
      <w:r>
        <w:rPr>
          <w:sz w:val="28"/>
        </w:rPr>
        <w:t xml:space="preserve">7.32 </w:t>
      </w:r>
      <w:r>
        <w:rPr>
          <w:sz w:val="28"/>
        </w:rPr>
        <w:t>КоАП</w:t>
      </w:r>
      <w:r>
        <w:rPr>
          <w:sz w:val="28"/>
        </w:rPr>
        <w:t xml:space="preserve"> РФ. Обращал внимание суда на то, что со стороны Заказчика неоднократно нарушались сроки оплаты выполненных работ. На данные факты неоднократно указывалось Заказчику. Со сторон</w:t>
      </w:r>
      <w:r>
        <w:rPr>
          <w:sz w:val="28"/>
        </w:rPr>
        <w:t>ы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пр</w:t>
      </w:r>
      <w:r>
        <w:rPr>
          <w:sz w:val="28"/>
        </w:rPr>
        <w:t xml:space="preserve">едприняты все возможные меры к исполнению обязательств по контракту. 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Сейт-Ариф</w:t>
      </w:r>
      <w:r>
        <w:rPr>
          <w:sz w:val="28"/>
        </w:rPr>
        <w:t xml:space="preserve"> А.Б. просил привлечь к административной ответственности директора ООО «Бета-строй» Романенко В.А., обращал внимание суд</w:t>
      </w:r>
      <w:r>
        <w:rPr>
          <w:sz w:val="28"/>
        </w:rPr>
        <w:t xml:space="preserve">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от дата № 175 проведена проверка исполнения ООО «</w:t>
      </w:r>
      <w:r>
        <w:rPr>
          <w:sz w:val="28"/>
        </w:rPr>
        <w:t>Бетта-строй</w:t>
      </w:r>
      <w:r>
        <w:rPr>
          <w:sz w:val="28"/>
        </w:rPr>
        <w:t>» и его должностными лицами законодательства о контрактной системе в сфере закупок товаров, работ, услуг для обеспечения государственны</w:t>
      </w:r>
      <w:r>
        <w:rPr>
          <w:sz w:val="28"/>
        </w:rPr>
        <w:t>х и муниципальных нужд, при исполнении</w:t>
      </w:r>
      <w:r>
        <w:rPr>
          <w:sz w:val="28"/>
        </w:rPr>
        <w:t xml:space="preserve"> государственного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№077/128 на выполнение строительно-монтажных работ по объекту: «Строительство дошкольной образовательной организации на 160 мест, адрес». Было установлено, что по результатам запроса</w:t>
      </w:r>
      <w:r>
        <w:rPr>
          <w:sz w:val="28"/>
        </w:rPr>
        <w:t xml:space="preserve"> предложений 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между Службой капитального строительства Республики Крым и ООО «</w:t>
      </w:r>
      <w:r>
        <w:rPr>
          <w:sz w:val="28"/>
        </w:rPr>
        <w:t>Бетта-строй</w:t>
      </w:r>
      <w:r>
        <w:rPr>
          <w:sz w:val="28"/>
        </w:rPr>
        <w:t>» дата заключен государственный контракт № 077/128 на выполнение строительно-монтажных работ по объекту: «Строительство дошкольной образовательной ор</w:t>
      </w:r>
      <w:r>
        <w:rPr>
          <w:sz w:val="28"/>
        </w:rPr>
        <w:t>ганизации на 160 мест, адрес» (далее Контракт), суммой 44 860 000 (сорок четыре миллиона восемьсот шестьдесят тысяч) рублей 00 копеек. По смыслу пунктов 1.1, 4.1 Контракта, ООО «</w:t>
      </w:r>
      <w:r>
        <w:rPr>
          <w:sz w:val="28"/>
        </w:rPr>
        <w:t>Бетта-строй</w:t>
      </w:r>
      <w:r>
        <w:rPr>
          <w:sz w:val="28"/>
        </w:rPr>
        <w:t xml:space="preserve">»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строительство дошкольной образ</w:t>
      </w:r>
      <w:r>
        <w:rPr>
          <w:sz w:val="28"/>
        </w:rPr>
        <w:t xml:space="preserve">овательной организации на 160 мест, адрес, в соответствии с проектно-сметной документацией. </w:t>
      </w:r>
      <w:r>
        <w:rPr>
          <w:sz w:val="28"/>
        </w:rPr>
        <w:t>Трехсторонним соглашением от дата заключенным между Службой капитального строительства Республики Крым, Государственным казенным учреждением Республики Крым «</w:t>
      </w:r>
      <w:r>
        <w:rPr>
          <w:sz w:val="28"/>
        </w:rPr>
        <w:t>Инвест</w:t>
      </w:r>
      <w:r>
        <w:rPr>
          <w:sz w:val="28"/>
        </w:rPr>
        <w:t>иционно-строительное</w:t>
      </w:r>
      <w:r>
        <w:rPr>
          <w:sz w:val="28"/>
        </w:rPr>
        <w:t xml:space="preserve"> управление Республики Крым» (далее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Крым») и ООО «</w:t>
      </w:r>
      <w:r>
        <w:rPr>
          <w:sz w:val="28"/>
        </w:rPr>
        <w:t>Бетта-строй</w:t>
      </w:r>
      <w:r>
        <w:rPr>
          <w:sz w:val="28"/>
        </w:rPr>
        <w:t xml:space="preserve">» полномочия заказчика в рамках исполнения государственного контракта от дата №077/128, переданы </w:t>
      </w:r>
      <w:r>
        <w:rPr>
          <w:spacing w:val="-10"/>
          <w:sz w:val="28"/>
        </w:rPr>
        <w:t>ГКУ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Крым».</w:t>
      </w:r>
      <w:r>
        <w:rPr>
          <w:sz w:val="28"/>
        </w:rPr>
        <w:t xml:space="preserve"> Дополните</w:t>
      </w:r>
      <w:r>
        <w:rPr>
          <w:sz w:val="28"/>
        </w:rPr>
        <w:t>льным соглашением, заключенным дата между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и ООО «</w:t>
      </w:r>
      <w:r>
        <w:rPr>
          <w:sz w:val="28"/>
        </w:rPr>
        <w:t>Бетта-строй</w:t>
      </w:r>
      <w:r>
        <w:rPr>
          <w:sz w:val="28"/>
        </w:rPr>
        <w:t>» внесены изменения в Контракт, по смыслу которых, результатом выполненной ООО «</w:t>
      </w:r>
      <w:r>
        <w:rPr>
          <w:sz w:val="28"/>
        </w:rPr>
        <w:t>Бетта-строй</w:t>
      </w:r>
      <w:r>
        <w:rPr>
          <w:sz w:val="28"/>
        </w:rPr>
        <w:t xml:space="preserve">» работы является построенный </w:t>
      </w:r>
      <w:r>
        <w:rPr>
          <w:sz w:val="28"/>
        </w:rPr>
        <w:t>объект</w:t>
      </w:r>
      <w:r>
        <w:rPr>
          <w:sz w:val="28"/>
        </w:rPr>
        <w:t xml:space="preserve"> в отношении которого получено п</w:t>
      </w:r>
      <w:r>
        <w:rPr>
          <w:sz w:val="28"/>
        </w:rPr>
        <w:t>оложительное заключение органа государственного строительного надзора,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 или регистрации декларации о гото</w:t>
      </w:r>
      <w:r>
        <w:rPr>
          <w:sz w:val="28"/>
        </w:rPr>
        <w:t>вности объекта к эксплуатации,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заключения федерального государственного экологическог</w:t>
      </w:r>
      <w:r>
        <w:rPr>
          <w:sz w:val="28"/>
        </w:rPr>
        <w:t xml:space="preserve">о надзора в случаях, предусмотренных </w:t>
      </w:r>
      <w:r>
        <w:rPr>
          <w:sz w:val="28"/>
        </w:rPr>
        <w:t>ч</w:t>
      </w:r>
      <w:r>
        <w:rPr>
          <w:sz w:val="28"/>
        </w:rPr>
        <w:t xml:space="preserve">. 7 </w:t>
      </w:r>
      <w:r>
        <w:rPr>
          <w:sz w:val="28"/>
        </w:rPr>
        <w:t>адресст</w:t>
      </w:r>
      <w:r>
        <w:rPr>
          <w:sz w:val="28"/>
        </w:rPr>
        <w:t>. 54 адреса Российской Федерации. Срок окончания выполнения работ - дата. Установлено, что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 xml:space="preserve">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4.1 Контракта, не исполнило. Сумма неи</w:t>
      </w:r>
      <w:r>
        <w:rPr>
          <w:sz w:val="28"/>
        </w:rPr>
        <w:t>сполненных ООО «</w:t>
      </w:r>
      <w:r>
        <w:rPr>
          <w:sz w:val="28"/>
        </w:rPr>
        <w:t>Бетта-строй</w:t>
      </w:r>
      <w:r>
        <w:rPr>
          <w:sz w:val="28"/>
        </w:rPr>
        <w:t xml:space="preserve">» обязательств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составляет 6 928 881 (шесть миллионов девятьсот двадцать восемь тысяч восемьсот восемьдесят один) рубль 97 копеек. Дополнительным соглашением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 заключенного между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</w:t>
      </w:r>
      <w:r>
        <w:rPr>
          <w:sz w:val="28"/>
        </w:rPr>
        <w:t>ым» и ООО «</w:t>
      </w:r>
      <w:r>
        <w:rPr>
          <w:sz w:val="28"/>
        </w:rPr>
        <w:t>Бетта-Строй</w:t>
      </w:r>
      <w:r>
        <w:rPr>
          <w:sz w:val="28"/>
        </w:rPr>
        <w:t>» цена контракта уменьшена на 3 428 750 (три миллиона четыреста двадцать восемь тысяч семьсот пятьдесят) рублей, 00 копеек, и составила 41 431 250 (сорок один миллион четыреста тридцать одна тысяча двести пятьдесят) рублей, 00 копеек.</w:t>
      </w:r>
      <w:r>
        <w:rPr>
          <w:sz w:val="28"/>
        </w:rPr>
        <w:t xml:space="preserve"> Основанием для уменьшения цены контракта стало исключение из локально-сметного расчета ошибочно учтенных работ по утеплению пенопластом, добавлению пластификатора в стяжку, </w:t>
      </w:r>
      <w:r>
        <w:rPr>
          <w:sz w:val="28"/>
        </w:rPr>
        <w:t>задвоеных</w:t>
      </w:r>
      <w:r>
        <w:rPr>
          <w:sz w:val="28"/>
        </w:rPr>
        <w:t xml:space="preserve"> работ по ограждению территорий, несколько раз учтенного НДС. Таким </w:t>
      </w:r>
      <w:r>
        <w:rPr>
          <w:sz w:val="28"/>
        </w:rPr>
        <w:t>образ</w:t>
      </w:r>
      <w:r>
        <w:rPr>
          <w:sz w:val="28"/>
        </w:rPr>
        <w:t>ом</w:t>
      </w:r>
      <w:r>
        <w:rPr>
          <w:sz w:val="28"/>
        </w:rPr>
        <w:t xml:space="preserve"> сумма не исполненных обязательств по указанному контракту - 6 928 881 шесть миллионов девятьсот двадцать восемь тысяч восемьсот восемьдесят один) рубль 97 копеек, подлежит уменьшению пропорционально сумме исключенных дополнительным соглашением от дата о</w:t>
      </w:r>
      <w:r>
        <w:rPr>
          <w:sz w:val="28"/>
        </w:rPr>
        <w:t xml:space="preserve">бъемов работ на сумму 3 428 750, 00 рублей (6 телефон, телефон, 00 = телефон, 97). </w:t>
      </w:r>
      <w:r>
        <w:rPr>
          <w:sz w:val="28"/>
        </w:rPr>
        <w:t>Учитывая изложенное, при рассмотрении настоящего дела, просил учесть, что сумма не исполненных должностными лицами ООО «</w:t>
      </w:r>
      <w:r>
        <w:rPr>
          <w:sz w:val="28"/>
        </w:rPr>
        <w:t>Бетта-строй</w:t>
      </w:r>
      <w:r>
        <w:rPr>
          <w:sz w:val="28"/>
        </w:rPr>
        <w:t>» обязательств на дата составляет 3 500 13</w:t>
      </w:r>
      <w:r>
        <w:rPr>
          <w:sz w:val="28"/>
        </w:rPr>
        <w:t>1 (три миллиона пятьсот тысяч сто тридцать один) рубль 97 копеек.</w:t>
      </w:r>
      <w:r>
        <w:rPr>
          <w:sz w:val="28"/>
        </w:rPr>
        <w:t xml:space="preserve"> Полагает, что неисполнение должностными лицами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обязательств, по выполнению в полном объеме работ предусмотренных Контрактом, является нарушением ч. 2 ст. 94 </w:t>
      </w:r>
      <w:r>
        <w:rPr>
          <w:sz w:val="28"/>
        </w:rPr>
        <w:t>Закона N 44-ФЗ и условий Контракта. Неисполнение должностными лицам</w:t>
      </w:r>
      <w:r>
        <w:rPr>
          <w:sz w:val="28"/>
        </w:rPr>
        <w:t>и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обязательств, предусмотренных Контрактом существенно наносит вред охраняемым интересам общества и государства, так как цели, которые ставил государственный заказчик пере</w:t>
      </w:r>
      <w:r>
        <w:rPr>
          <w:sz w:val="28"/>
        </w:rPr>
        <w:t>д подрядчиком, достигнуты не были. Относительно ходатайства директор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Романенко В.А. о прекращении дела об административном правонарушении в связи с отсутствием состава административного правонарушения категорически возражал, просил в удо</w:t>
      </w:r>
      <w:r>
        <w:rPr>
          <w:sz w:val="28"/>
        </w:rPr>
        <w:t xml:space="preserve">влетворении отказать в связи с необоснованностью. К материалам дела приобщены письменные пояснения по сумме неисполненных обязательств. </w:t>
      </w:r>
    </w:p>
    <w:p w:rsidR="00F50473">
      <w:pPr>
        <w:ind w:firstLine="708"/>
        <w:jc w:val="both"/>
      </w:pPr>
      <w:r>
        <w:rPr>
          <w:sz w:val="28"/>
        </w:rPr>
        <w:t>В судебное заседание должностное лицо - директор ООО 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и его защитник </w:t>
      </w:r>
      <w:r>
        <w:rPr>
          <w:sz w:val="28"/>
        </w:rPr>
        <w:t>Рудковский</w:t>
      </w:r>
      <w:r>
        <w:rPr>
          <w:sz w:val="28"/>
        </w:rPr>
        <w:t xml:space="preserve"> М.В. не яви</w:t>
      </w:r>
      <w:r>
        <w:rPr>
          <w:sz w:val="28"/>
        </w:rPr>
        <w:t>лись. О дне, времени и месте рассмотрения дела об административном правонарушении извещены надлежащим образом, что подтверждается телефонограммами, имеющимися в материалах дела. О причинах неявки суду не сообщили. Ходатайств об отложении дела суду не предо</w:t>
      </w:r>
      <w:r>
        <w:rPr>
          <w:sz w:val="28"/>
        </w:rPr>
        <w:t xml:space="preserve">ставили. </w:t>
      </w:r>
    </w:p>
    <w:p w:rsidR="00F5047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</w:t>
      </w:r>
      <w:r>
        <w:rPr>
          <w:sz w:val="28"/>
        </w:rPr>
        <w:t xml:space="preserve">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50473">
      <w:pPr>
        <w:ind w:firstLine="708"/>
        <w:jc w:val="both"/>
      </w:pPr>
      <w:r>
        <w:rPr>
          <w:sz w:val="28"/>
        </w:rPr>
        <w:t xml:space="preserve">В силу ст. 25.5 </w:t>
      </w:r>
      <w:r>
        <w:rPr>
          <w:sz w:val="28"/>
        </w:rPr>
        <w:t>КоАП</w:t>
      </w:r>
      <w:r>
        <w:rPr>
          <w:sz w:val="28"/>
        </w:rPr>
        <w:t xml:space="preserve"> РФ для ока</w:t>
      </w:r>
      <w:r>
        <w:rPr>
          <w:sz w:val="28"/>
        </w:rPr>
        <w:t xml:space="preserve">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</w:t>
      </w:r>
      <w:r>
        <w:rPr>
          <w:sz w:val="28"/>
        </w:rPr>
        <w:t>может участвовать защитник в качестве защитника ли представителя к участию в прои</w:t>
      </w:r>
      <w:r>
        <w:rPr>
          <w:sz w:val="28"/>
        </w:rPr>
        <w:t>зводстве по делу об административном правонарушении допускается</w:t>
      </w:r>
      <w:r>
        <w:rPr>
          <w:sz w:val="28"/>
        </w:rPr>
        <w:t xml:space="preserve"> адвокат или иное лицо. 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</w:t>
      </w:r>
      <w:r>
        <w:rPr>
          <w:sz w:val="28"/>
        </w:rPr>
        <w:t>еренностью, оформленной в соответствии с законом. Защитник, допущенный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</w:t>
      </w:r>
      <w:r>
        <w:rPr>
          <w:sz w:val="28"/>
        </w:rPr>
        <w:t>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административных правонарушениях.</w:t>
      </w:r>
    </w:p>
    <w:p w:rsidR="00F50473">
      <w:pPr>
        <w:ind w:firstLine="708"/>
        <w:jc w:val="both"/>
      </w:pPr>
      <w:r>
        <w:rPr>
          <w:sz w:val="28"/>
        </w:rPr>
        <w:t>Неизвещение</w:t>
      </w:r>
      <w:r>
        <w:rPr>
          <w:sz w:val="28"/>
        </w:rPr>
        <w:t xml:space="preserve"> защитника о</w:t>
      </w:r>
      <w:r>
        <w:rPr>
          <w:sz w:val="28"/>
        </w:rPr>
        <w:t xml:space="preserve"> месте и времени рассмотрении дела противоречит нормам </w:t>
      </w:r>
      <w:r>
        <w:rPr>
          <w:sz w:val="28"/>
        </w:rPr>
        <w:t>КоАП</w:t>
      </w:r>
      <w:r>
        <w:rPr>
          <w:sz w:val="28"/>
        </w:rPr>
        <w:t xml:space="preserve"> РФ, в силу которых защитник является таким же участником производства по делу об административном правонарушении, как и лицо, в отношении которого ведется производство по такому делу, и обладает р</w:t>
      </w:r>
      <w:r>
        <w:rPr>
          <w:sz w:val="28"/>
        </w:rPr>
        <w:t>авными с ним правами. Защитник должен быть извещен о месте и времени рассмотрения дела, как лицо, в отношении которого ведется производство по делу, защитник не наделен обязанностью самостоятельно выяснять такую информацию.</w:t>
      </w:r>
    </w:p>
    <w:p w:rsidR="00F50473">
      <w:pPr>
        <w:ind w:firstLine="708"/>
        <w:jc w:val="both"/>
      </w:pPr>
      <w:r>
        <w:rPr>
          <w:sz w:val="28"/>
        </w:rPr>
        <w:t>Осудив вопрос о возможности расс</w:t>
      </w:r>
      <w:r>
        <w:rPr>
          <w:sz w:val="28"/>
        </w:rPr>
        <w:t xml:space="preserve">мотрения дела в отсутствие лица, привлекаемого к административной ответственности Романенко В.А. и его защитника </w:t>
      </w:r>
      <w:r>
        <w:rPr>
          <w:sz w:val="28"/>
        </w:rPr>
        <w:t>Рудковского</w:t>
      </w:r>
      <w:r>
        <w:rPr>
          <w:sz w:val="28"/>
        </w:rPr>
        <w:t xml:space="preserve"> М.А.,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защитников </w:t>
      </w:r>
      <w:r>
        <w:rPr>
          <w:sz w:val="28"/>
        </w:rPr>
        <w:t>Волик</w:t>
      </w:r>
      <w:r>
        <w:rPr>
          <w:sz w:val="28"/>
        </w:rPr>
        <w:t xml:space="preserve"> М.В. и </w:t>
      </w:r>
      <w:r>
        <w:rPr>
          <w:sz w:val="28"/>
        </w:rPr>
        <w:t>Ельшина</w:t>
      </w:r>
      <w:r>
        <w:rPr>
          <w:sz w:val="28"/>
        </w:rPr>
        <w:t xml:space="preserve"> В.В., ко</w:t>
      </w:r>
      <w:r>
        <w:rPr>
          <w:sz w:val="28"/>
        </w:rPr>
        <w:t xml:space="preserve">торые не возражали о рассмотрении дела в отсутствие </w:t>
      </w:r>
      <w:r>
        <w:rPr>
          <w:sz w:val="28"/>
        </w:rPr>
        <w:t>неявившихся</w:t>
      </w:r>
      <w:r>
        <w:rPr>
          <w:sz w:val="28"/>
        </w:rPr>
        <w:t xml:space="preserve"> лиц, суд считает, что рассмотрение дела в отсутствие лица, привлекаемого к административной</w:t>
      </w:r>
      <w:r>
        <w:rPr>
          <w:sz w:val="28"/>
        </w:rPr>
        <w:t xml:space="preserve"> ответственности и его защитника, не противоречит требованиям ст. ст. 25.1, 25.5 </w:t>
      </w:r>
      <w:r>
        <w:rPr>
          <w:sz w:val="28"/>
        </w:rPr>
        <w:t>КоАП</w:t>
      </w:r>
      <w:r>
        <w:rPr>
          <w:sz w:val="28"/>
        </w:rPr>
        <w:t xml:space="preserve"> РФ и не нарушае</w:t>
      </w:r>
      <w:r>
        <w:rPr>
          <w:sz w:val="28"/>
        </w:rPr>
        <w:t>т гарантированных прав на защиту.</w:t>
      </w:r>
    </w:p>
    <w:p w:rsidR="00F50473">
      <w:pPr>
        <w:ind w:firstLine="567"/>
        <w:jc w:val="both"/>
      </w:pPr>
      <w:r>
        <w:rPr>
          <w:sz w:val="28"/>
        </w:rPr>
        <w:t xml:space="preserve">Выслушав защитников должностного лица Романенко В.А. - </w:t>
      </w:r>
      <w:r>
        <w:rPr>
          <w:sz w:val="28"/>
        </w:rPr>
        <w:t>Волик</w:t>
      </w:r>
      <w:r>
        <w:rPr>
          <w:sz w:val="28"/>
        </w:rPr>
        <w:t xml:space="preserve"> М.В. и </w:t>
      </w:r>
      <w:r>
        <w:rPr>
          <w:sz w:val="28"/>
        </w:rPr>
        <w:t>Ельшина</w:t>
      </w:r>
      <w:r>
        <w:rPr>
          <w:sz w:val="28"/>
        </w:rPr>
        <w:t xml:space="preserve"> В.В.,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дела, в том числе локальные </w:t>
      </w:r>
      <w:r>
        <w:rPr>
          <w:sz w:val="28"/>
        </w:rPr>
        <w:t xml:space="preserve">сметные расчеты и представленные суду документы, суд пришел к выводу о наличии в действиях должностного лица - директора ООО </w:t>
      </w:r>
      <w:r>
        <w:rPr>
          <w:sz w:val="28"/>
        </w:rPr>
        <w:t>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состава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50473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</w:t>
      </w:r>
      <w:r>
        <w:rPr>
          <w:sz w:val="28"/>
        </w:rPr>
        <w:t>ужебных обязанностей.</w:t>
      </w:r>
    </w:p>
    <w:p w:rsidR="00F50473">
      <w:pPr>
        <w:ind w:firstLine="567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7 ст. 7.32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</w:t>
      </w:r>
      <w:r>
        <w:rPr>
          <w:sz w:val="28"/>
        </w:rPr>
        <w:t>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F50473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Из установленных судом обстоятельств, следует, что по результатам запроса предложений </w:t>
      </w:r>
      <w:r>
        <w:rPr>
          <w:sz w:val="28"/>
        </w:rPr>
        <w:t xml:space="preserve">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между Службой капитального строительства Республики Крым и ООО «</w:t>
      </w:r>
      <w:r>
        <w:rPr>
          <w:sz w:val="28"/>
        </w:rPr>
        <w:t>Бетта-строй</w:t>
      </w:r>
      <w:r>
        <w:rPr>
          <w:sz w:val="28"/>
        </w:rPr>
        <w:t xml:space="preserve">» дата заключен государственный контракт № 077/128 на выполнение строительно-монтажных работ по объекту: «Строительство дошкольной образовательной организации на </w:t>
      </w:r>
      <w:r>
        <w:rPr>
          <w:sz w:val="28"/>
        </w:rPr>
        <w:t>160 мест, адрес» (далее Контракт), суммой 44 860 000 (сорок четыре миллиона восемьсот шестьдесят тысяч) рублей 00 копеек.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По смыслу пунктов 1.1, 4.1 Контракта, ООО «</w:t>
      </w:r>
      <w:r>
        <w:rPr>
          <w:sz w:val="28"/>
        </w:rPr>
        <w:t>Бетта-строй</w:t>
      </w:r>
      <w:r>
        <w:rPr>
          <w:sz w:val="28"/>
        </w:rPr>
        <w:t xml:space="preserve">»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строительство дошкольной образовательной ор</w:t>
      </w:r>
      <w:r>
        <w:rPr>
          <w:sz w:val="28"/>
        </w:rPr>
        <w:t>ганизации на 160 мест, адрес, в соответствии с проектно-сметной документацией.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Указом Главы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№389-У, принято решение о реорганизации Министерства строительства и архитектуры Республики Крым и прекращении деятельности Службы капитальн</w:t>
      </w:r>
      <w:r>
        <w:rPr>
          <w:sz w:val="28"/>
        </w:rPr>
        <w:t>ого строительства Республики Крым.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Трехсторонним соглашением от дата заключенным между Службой капитального строительства Республики Крым, Государственным казенным учреждением Республики Крым «</w:t>
      </w:r>
      <w:r>
        <w:rPr>
          <w:sz w:val="28"/>
        </w:rPr>
        <w:t>Инвестиционно-строительное</w:t>
      </w:r>
      <w:r>
        <w:rPr>
          <w:sz w:val="28"/>
        </w:rPr>
        <w:t xml:space="preserve"> управление Республики Крым» (далее Г</w:t>
      </w:r>
      <w:r>
        <w:rPr>
          <w:sz w:val="28"/>
        </w:rPr>
        <w:t>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Крым») и ООО «</w:t>
      </w:r>
      <w:r>
        <w:rPr>
          <w:sz w:val="28"/>
        </w:rPr>
        <w:t>Бетта-строй</w:t>
      </w:r>
      <w:r>
        <w:rPr>
          <w:sz w:val="28"/>
        </w:rPr>
        <w:t xml:space="preserve">» полномочия заказчика в рамках исполнения государственного контракта от дата №077/128, переданы </w:t>
      </w:r>
      <w:r>
        <w:rPr>
          <w:spacing w:val="-10"/>
          <w:sz w:val="28"/>
        </w:rPr>
        <w:t>ГКУ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Дополнительным соглашением, заключенным дата между ГКУ РК «</w:t>
      </w:r>
      <w:r>
        <w:rPr>
          <w:sz w:val="28"/>
        </w:rPr>
        <w:t>Инвестс</w:t>
      </w:r>
      <w:r>
        <w:rPr>
          <w:sz w:val="28"/>
        </w:rPr>
        <w:t>трой</w:t>
      </w:r>
      <w:r>
        <w:rPr>
          <w:sz w:val="28"/>
        </w:rPr>
        <w:t xml:space="preserve"> Республики Крым» и ООО «</w:t>
      </w:r>
      <w:r>
        <w:rPr>
          <w:sz w:val="28"/>
        </w:rPr>
        <w:t>Бетта-строй</w:t>
      </w:r>
      <w:r>
        <w:rPr>
          <w:sz w:val="28"/>
        </w:rPr>
        <w:t>» внесены изменения в Контракт, по смыслу которых, результатом выполненной ООО «</w:t>
      </w:r>
      <w:r>
        <w:rPr>
          <w:sz w:val="28"/>
        </w:rPr>
        <w:t>Бетта-строй</w:t>
      </w:r>
      <w:r>
        <w:rPr>
          <w:sz w:val="28"/>
        </w:rPr>
        <w:t xml:space="preserve">» работы является построенный </w:t>
      </w:r>
      <w:r>
        <w:rPr>
          <w:sz w:val="28"/>
        </w:rPr>
        <w:t>объект</w:t>
      </w:r>
      <w:r>
        <w:rPr>
          <w:sz w:val="28"/>
        </w:rPr>
        <w:t xml:space="preserve"> в отношении которого получено положительное заключение органа государственного строитель</w:t>
      </w:r>
      <w:r>
        <w:rPr>
          <w:sz w:val="28"/>
        </w:rPr>
        <w:t xml:space="preserve">ного надзора,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 или регистрации декларации о готовности объекта к </w:t>
      </w:r>
      <w:r>
        <w:rPr>
          <w:sz w:val="28"/>
        </w:rPr>
        <w:t>эксплуатации, в том числе требованиям эн</w:t>
      </w:r>
      <w:r>
        <w:rPr>
          <w:sz w:val="28"/>
        </w:rPr>
        <w:t xml:space="preserve">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заключения федерального государственного экологического надзора в случаях, предусмотренных </w:t>
      </w:r>
      <w:r>
        <w:rPr>
          <w:sz w:val="28"/>
        </w:rPr>
        <w:t>ч</w:t>
      </w:r>
      <w:r>
        <w:rPr>
          <w:sz w:val="28"/>
        </w:rPr>
        <w:t xml:space="preserve">. 7 </w:t>
      </w:r>
      <w:r>
        <w:rPr>
          <w:sz w:val="28"/>
        </w:rPr>
        <w:t>адресст</w:t>
      </w:r>
      <w:r>
        <w:rPr>
          <w:sz w:val="28"/>
        </w:rPr>
        <w:t>. 54 адр</w:t>
      </w:r>
      <w:r>
        <w:rPr>
          <w:sz w:val="28"/>
        </w:rPr>
        <w:t>еса Российской Федерации. Срок окончания выполнения работ - дата.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требований законодательства о контрактной системе в сфере закупок товаров, работ, услуг для обеспечения го</w:t>
      </w:r>
      <w:r>
        <w:rPr>
          <w:sz w:val="28"/>
        </w:rPr>
        <w:t xml:space="preserve">сударственных и муниципальных нужд, при исполнении государственного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№077/128 на выполнение строительно-монтажных работ по объекту: «Строительство дошкольной образовательной организации на 160 мест, адрес», установлено, что должностные лиц</w:t>
      </w:r>
      <w:r>
        <w:rPr>
          <w:sz w:val="28"/>
        </w:rPr>
        <w:t>а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4.1 Контракта, не исполнили.</w:t>
      </w:r>
    </w:p>
    <w:p w:rsidR="00F50473">
      <w:pPr>
        <w:ind w:firstLine="708"/>
        <w:jc w:val="both"/>
      </w:pPr>
      <w:r>
        <w:rPr>
          <w:sz w:val="28"/>
        </w:rPr>
        <w:t>Согласно информации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сумма неисполненных ООО «</w:t>
      </w:r>
      <w:r>
        <w:rPr>
          <w:sz w:val="28"/>
        </w:rPr>
        <w:t>Бетта-строй</w:t>
      </w:r>
      <w:r>
        <w:rPr>
          <w:sz w:val="28"/>
        </w:rPr>
        <w:t>» обязательств на дата составляет 6 928 881 (ш</w:t>
      </w:r>
      <w:r>
        <w:rPr>
          <w:sz w:val="28"/>
        </w:rPr>
        <w:t>есть миллионов девятьсот двадцать восемь тысяч восемьсот восемьдесят один) рубль 97 копеек.</w:t>
      </w:r>
    </w:p>
    <w:p w:rsidR="00F50473">
      <w:pPr>
        <w:ind w:firstLine="708"/>
        <w:jc w:val="both"/>
      </w:pPr>
      <w:r>
        <w:rPr>
          <w:sz w:val="28"/>
        </w:rPr>
        <w:t xml:space="preserve">Дополнительным соглашением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3, заключенного между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и ООО «</w:t>
      </w:r>
      <w:r>
        <w:rPr>
          <w:sz w:val="28"/>
        </w:rPr>
        <w:t>Бетта-Строй</w:t>
      </w:r>
      <w:r>
        <w:rPr>
          <w:sz w:val="28"/>
        </w:rPr>
        <w:t>» цена контракта уменьшена на 3 428 750 (три милли</w:t>
      </w:r>
      <w:r>
        <w:rPr>
          <w:sz w:val="28"/>
        </w:rPr>
        <w:t>она четыреста двадцать восемь тысяч семьсот пятьдесят) рублей 00 копеек, и составила 41 431 250 (сорок один миллион четыреста тридцать одна тысяча двести пятьдесят) рублей 00 копеек. Основанием для уменьшения цены контракта послужили выявленные ошибки в см</w:t>
      </w:r>
      <w:r>
        <w:rPr>
          <w:sz w:val="28"/>
        </w:rPr>
        <w:t>етной документации и исключением ряда работ из локального сметного расчета (письмо в адрес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№ 009-05/10539). </w:t>
      </w:r>
    </w:p>
    <w:p w:rsidR="00F50473">
      <w:pPr>
        <w:ind w:firstLine="708"/>
        <w:jc w:val="both"/>
      </w:pPr>
      <w:r>
        <w:rPr>
          <w:sz w:val="28"/>
        </w:rPr>
        <w:t>Таким образом, сумма неисполненных должностными лицами ООО «</w:t>
      </w:r>
      <w:r>
        <w:rPr>
          <w:sz w:val="28"/>
        </w:rPr>
        <w:t>Бетта-строй</w:t>
      </w:r>
      <w:r>
        <w:rPr>
          <w:sz w:val="28"/>
        </w:rPr>
        <w:t xml:space="preserve">» обязательств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составляет 3 500 131 (три м</w:t>
      </w:r>
      <w:r>
        <w:rPr>
          <w:sz w:val="28"/>
        </w:rPr>
        <w:t>иллиона пятьсот тысяч сто тридцать один) рубль 97 (девяносто семь) копеек.</w:t>
      </w:r>
    </w:p>
    <w:p w:rsidR="00F50473">
      <w:pPr>
        <w:ind w:firstLine="708"/>
        <w:jc w:val="both"/>
      </w:pPr>
      <w:r>
        <w:rPr>
          <w:sz w:val="28"/>
        </w:rPr>
        <w:t xml:space="preserve">Эти обстоятельства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фио</w:t>
      </w:r>
      <w:r>
        <w:rPr>
          <w:sz w:val="28"/>
        </w:rPr>
        <w:t xml:space="preserve"> постановления о возбуждении дела об административном правон</w:t>
      </w:r>
      <w:r>
        <w:rPr>
          <w:sz w:val="28"/>
        </w:rPr>
        <w:t xml:space="preserve">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7 ст. 7.32 </w:t>
      </w:r>
      <w:r>
        <w:rPr>
          <w:sz w:val="28"/>
        </w:rPr>
        <w:t>КоАП</w:t>
      </w:r>
      <w:r>
        <w:rPr>
          <w:sz w:val="28"/>
        </w:rPr>
        <w:t xml:space="preserve"> РФ, в отношении директора ООО «</w:t>
      </w:r>
      <w:r>
        <w:rPr>
          <w:sz w:val="28"/>
        </w:rPr>
        <w:t>Бетта-строй</w:t>
      </w:r>
      <w:r>
        <w:rPr>
          <w:sz w:val="28"/>
        </w:rPr>
        <w:t>» Романенко В.А.</w:t>
      </w:r>
    </w:p>
    <w:p w:rsidR="00F50473">
      <w:pPr>
        <w:ind w:firstLine="567"/>
        <w:jc w:val="both"/>
      </w:pPr>
      <w:r>
        <w:rPr>
          <w:sz w:val="28"/>
        </w:rP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F50473">
      <w:pPr>
        <w:ind w:firstLine="567"/>
        <w:jc w:val="both"/>
      </w:pPr>
      <w:r>
        <w:rPr>
          <w:sz w:val="26"/>
        </w:rPr>
        <w:t xml:space="preserve">- </w:t>
      </w:r>
      <w:r>
        <w:rPr>
          <w:sz w:val="28"/>
        </w:rPr>
        <w:t>постановлением о возбуждении дела об ад</w:t>
      </w:r>
      <w:r>
        <w:rPr>
          <w:sz w:val="28"/>
        </w:rPr>
        <w:t xml:space="preserve">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рапорта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Сейт-Арифа</w:t>
      </w:r>
      <w:r>
        <w:rPr>
          <w:sz w:val="28"/>
        </w:rPr>
        <w:t xml:space="preserve"> А.Б. </w:t>
      </w:r>
      <w:r>
        <w:rPr>
          <w:sz w:val="28"/>
        </w:rPr>
        <w:t>от дата о выявленных нарушениях законодательства о закупках при исполнении государственного контракта от дата</w:t>
      </w:r>
      <w:r>
        <w:rPr>
          <w:sz w:val="28"/>
        </w:rPr>
        <w:t xml:space="preserve"> № 077/128</w:t>
      </w:r>
      <w:r>
        <w:rPr>
          <w:sz w:val="28"/>
        </w:rPr>
        <w:t xml:space="preserve"> на выполнение строительно-монтажных работ по объекту: </w:t>
      </w:r>
      <w:r>
        <w:rPr>
          <w:sz w:val="28"/>
        </w:rPr>
        <w:t>«Строительство дошкольной образовательной организации на 160 мест, адрес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свидетельства о государственной регистрации юридического лиц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свидетельства о постановке на</w:t>
      </w:r>
      <w:r>
        <w:rPr>
          <w:sz w:val="28"/>
        </w:rPr>
        <w:t xml:space="preserve"> учет Российской организации в налоговом органе по месту ее нахождения ООО «</w:t>
      </w:r>
      <w:r>
        <w:rPr>
          <w:sz w:val="28"/>
        </w:rPr>
        <w:t>Бетта-строй</w:t>
      </w:r>
      <w:r>
        <w:rPr>
          <w:sz w:val="28"/>
        </w:rPr>
        <w:t>»;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выписки из ЕГРЮЛ в отношении ООО «</w:t>
      </w:r>
      <w:r>
        <w:rPr>
          <w:sz w:val="28"/>
        </w:rPr>
        <w:t>Бетта-строй</w:t>
      </w:r>
      <w:r>
        <w:rPr>
          <w:sz w:val="28"/>
        </w:rPr>
        <w:t xml:space="preserve">»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(дата регистрации: дата);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Устав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решения № 1 единств</w:t>
      </w:r>
      <w:r>
        <w:rPr>
          <w:sz w:val="28"/>
        </w:rPr>
        <w:t>енного учредителя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копия извещения о проведении запроса предложений для закупки № 0175200002318000066;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копия итогового протокола </w:t>
      </w:r>
      <w:r>
        <w:rPr>
          <w:sz w:val="28"/>
        </w:rPr>
        <w:t>от</w:t>
      </w:r>
      <w:r>
        <w:rPr>
          <w:sz w:val="28"/>
        </w:rPr>
        <w:t xml:space="preserve"> дата для закупки № 0175200002318000066;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государственного контракта на выполнение строительно-монтажных работ по объекту: «Строительство дошкольной образовательной организации на 160 мест, адрес» № 077/128 от дата (с приложениями № 1, 2, 3, 4</w:t>
      </w:r>
      <w:r>
        <w:rPr>
          <w:sz w:val="28"/>
        </w:rPr>
        <w:t xml:space="preserve"> )</w:t>
      </w:r>
      <w:r>
        <w:rPr>
          <w:sz w:val="28"/>
        </w:rPr>
        <w:t>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дополнительного соглашения № 1 к </w:t>
      </w:r>
      <w:r>
        <w:rPr>
          <w:sz w:val="28"/>
        </w:rPr>
        <w:t xml:space="preserve">государственному контракту № 077/128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выполнение строительно-монтажных работ по объекту: «Строительство дошкольной образовательной организации на 160 мест, адрес»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соглашения о передаче прав и обязанностей по государственному кон</w:t>
      </w:r>
      <w:r>
        <w:rPr>
          <w:sz w:val="28"/>
        </w:rPr>
        <w:t xml:space="preserve">тракту № 077/128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выполнение строительно-монтажных работ по объекту: «Строительство дошкольной образовательной организации на 160 мест, адрес» - замене стороны от дата с протоколом разногласий </w:t>
      </w:r>
      <w:r>
        <w:rPr>
          <w:sz w:val="28"/>
        </w:rPr>
        <w:t>от</w:t>
      </w:r>
      <w:r>
        <w:rPr>
          <w:sz w:val="28"/>
        </w:rPr>
        <w:t xml:space="preserve"> дата;; 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дополнительного соглашения № 2 к </w:t>
      </w:r>
      <w:r>
        <w:rPr>
          <w:sz w:val="28"/>
        </w:rPr>
        <w:t xml:space="preserve">государственному контракту № 077/128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выполнение строительно-монтажных работ по объекту: «Строительство дошкольной образовательной организации на 160 мест, адрес»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информации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от дата, копией п</w:t>
      </w:r>
      <w:r>
        <w:rPr>
          <w:sz w:val="28"/>
        </w:rPr>
        <w:t xml:space="preserve">ретензии о ненадлежащем исполнении условий государственного контракта от дата № 077/128 и взыскании неустойки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решения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по делу № 2-2468/2018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информации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</w:t>
      </w:r>
      <w:r>
        <w:rPr>
          <w:sz w:val="28"/>
        </w:rPr>
        <w:t xml:space="preserve">ону УНД и адрес России по Республике Крым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копиями материалов проверки в отношении директор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 xml:space="preserve">; 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письма ООО «</w:t>
      </w:r>
      <w:r>
        <w:rPr>
          <w:sz w:val="28"/>
        </w:rPr>
        <w:t>Бетта-строй</w:t>
      </w:r>
      <w:r>
        <w:rPr>
          <w:sz w:val="28"/>
        </w:rPr>
        <w:t>» от дата, № 800 о заключении дополнительного соглашения на снижение цены государственного контракта №</w:t>
      </w:r>
      <w:r>
        <w:rPr>
          <w:sz w:val="28"/>
        </w:rPr>
        <w:t xml:space="preserve"> </w:t>
      </w:r>
      <w:r>
        <w:rPr>
          <w:sz w:val="28"/>
        </w:rPr>
        <w:t xml:space="preserve">077/128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письма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№ 009-05/10539 о заключении дополнительного соглашения;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информации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</w:t>
      </w:r>
      <w:r>
        <w:rPr>
          <w:sz w:val="28"/>
        </w:rPr>
        <w:t>от</w:t>
      </w:r>
      <w:r>
        <w:rPr>
          <w:sz w:val="28"/>
        </w:rPr>
        <w:t xml:space="preserve"> дата, № 009-05/2543;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дополнительного соглашения № 3</w:t>
      </w:r>
      <w:r>
        <w:rPr>
          <w:sz w:val="28"/>
        </w:rPr>
        <w:t>, заключенного между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и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сводной сметы стоимости строительства на выполнение строительно-монтажных работ (приложение № 1 к дополнительному соглашению № 3 от дата. </w:t>
      </w:r>
    </w:p>
    <w:p w:rsidR="00F50473">
      <w:pPr>
        <w:ind w:firstLine="708"/>
        <w:jc w:val="both"/>
      </w:pPr>
      <w:r>
        <w:rPr>
          <w:sz w:val="28"/>
        </w:rPr>
        <w:t>Письменные доказател</w:t>
      </w:r>
      <w:r>
        <w:rPr>
          <w:sz w:val="28"/>
        </w:rPr>
        <w:t>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</w:t>
      </w:r>
      <w:r>
        <w:rPr>
          <w:sz w:val="28"/>
        </w:rPr>
        <w:t>е.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 Бюджетным кодексом РФ (далее - БК 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бюджетной росписью на соответствующий год.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со ст. 34 БК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</w:t>
      </w:r>
      <w:r>
        <w:rPr>
          <w:sz w:val="28"/>
        </w:rPr>
        <w:t>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Положениями ст. 65 БК РФ предусмотрено, что формирование расходов бюджетов бюджетной системы РФ осуществляется в соответствии с </w:t>
      </w:r>
      <w:r>
        <w:rPr>
          <w:sz w:val="28"/>
        </w:rPr>
        <w:t>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</w:t>
      </w:r>
      <w:r>
        <w:rPr>
          <w:sz w:val="28"/>
        </w:rPr>
        <w:t>аконодательству РФ, международным и иным договорам и соглашениям, должно происходить в очередном финансовом году за счет средств соответствующих бюджетов.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ст. 162 БК РФ получатель бюджетных средств обеспечивает результативность, целевой характер </w:t>
      </w:r>
      <w:r>
        <w:rPr>
          <w:sz w:val="28"/>
        </w:rPr>
        <w:t>использования предусмотренных ему бюджетных ассигнований.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совершить в пользу другого лица (кредитора) определенное действие, ка</w:t>
      </w:r>
      <w:r>
        <w:rPr>
          <w:sz w:val="28"/>
        </w:rPr>
        <w:t xml:space="preserve">к то: передать имущество, выполнить работу, оказать услугу, внести вклад в совместную деятельность, уплатить деньги и т. п., либо воздержаться от определенного действия, а </w:t>
      </w:r>
      <w:r>
        <w:rPr>
          <w:sz w:val="28"/>
        </w:rPr>
        <w:t>кредитор имеет право требовать от должника исполнения его обязанности.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>. 1 с</w:t>
      </w:r>
      <w:r>
        <w:rPr>
          <w:sz w:val="28"/>
        </w:rPr>
        <w:t>т. 307.1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отсутствии таких специальных правил - общ</w:t>
      </w:r>
      <w:r>
        <w:rPr>
          <w:sz w:val="28"/>
        </w:rPr>
        <w:t>ими положениями о договоре.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 309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ч. 1 ст. 314 ГК РФ, если обязательство </w:t>
      </w:r>
      <w:r>
        <w:rPr>
          <w:sz w:val="28"/>
        </w:rPr>
        <w:t xml:space="preserve">предусматривает или позволяет определить день его </w:t>
      </w:r>
      <w:r>
        <w:rPr>
          <w:sz w:val="28"/>
        </w:rPr>
        <w:t>исполнения</w:t>
      </w:r>
      <w:r>
        <w:rPr>
          <w:sz w:val="28"/>
        </w:rPr>
        <w:t xml:space="preserve">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</w:t>
      </w:r>
      <w:r>
        <w:rPr>
          <w:sz w:val="28"/>
        </w:rPr>
        <w:t xml:space="preserve"> предусмотренных законом или договором), обязательство подлежит исполнению в этот день или соответственно в любой момент в пределах такого периода.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702 ГК РФ по договору подряда одна сторона (подрядчик) обязуется выполнить по зада</w:t>
      </w:r>
      <w:r>
        <w:rPr>
          <w:sz w:val="28"/>
        </w:rPr>
        <w:t>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763 ГК РФ, подрядные строительные работы, проектные и изыскательские работы, предназн</w:t>
      </w:r>
      <w:r>
        <w:rPr>
          <w:sz w:val="28"/>
        </w:rPr>
        <w:t>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положений статей 527 и 765 ГК РФ, гос</w:t>
      </w:r>
      <w:r>
        <w:rPr>
          <w:sz w:val="28"/>
        </w:rPr>
        <w:t>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</w:t>
      </w:r>
      <w:r>
        <w:rPr>
          <w:sz w:val="28"/>
        </w:rPr>
        <w:t>ние услуг для государственных или муниципальных нужд.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</w:t>
      </w:r>
      <w:r>
        <w:rPr>
          <w:sz w:val="28"/>
        </w:rPr>
        <w:t>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силу положений ч. 1 ст. 94 Федерального закона от дата N 4</w:t>
      </w:r>
      <w:r>
        <w:rPr>
          <w:sz w:val="28"/>
        </w:rPr>
        <w:t>4-ФЗ «О контрактной системе в сфере закупок товаров, работ, услуг для обеспечения государственных и муниципальных нужд» (далее - Закон N 44-ФЗ) исполнение контракта включает в себя следующий комплекс мер, реализуемых после заключения контракта и направленн</w:t>
      </w:r>
      <w:r>
        <w:rPr>
          <w:sz w:val="28"/>
        </w:rPr>
        <w:t xml:space="preserve">ых на достижение целей осуществления </w:t>
      </w:r>
      <w:r>
        <w:rPr>
          <w:sz w:val="28"/>
        </w:rPr>
        <w:t>закупки путем взаимодействия заказчика с подрядчиком в соответствии с гражданским</w:t>
      </w:r>
      <w:r>
        <w:rPr>
          <w:sz w:val="28"/>
        </w:rPr>
        <w:t xml:space="preserve"> законодательством и настоящим Федеральным законом, в том числе: приемку выполненной работы (ее результатов), а также отдельных этапов вып</w:t>
      </w:r>
      <w:r>
        <w:rPr>
          <w:sz w:val="28"/>
        </w:rPr>
        <w:t>олнения работы, предусмотренных контрактом, оплату выполненной работы, применение мер ответственности и совершении иных действий в случае нарушения подрядчиком или заказчиком условий контракта.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2 ст. 94 Закона N 44-ФЗ подрядчик в соответствии с</w:t>
      </w:r>
      <w:r>
        <w:rPr>
          <w:sz w:val="28"/>
        </w:rPr>
        <w:t xml:space="preserve">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</w:t>
      </w:r>
      <w:r>
        <w:rPr>
          <w:sz w:val="28"/>
        </w:rPr>
        <w:t>льтаты выполнения работы, предусмотренные контрактом, при этом заказчик обязан обеспечить приемку выполненной работы.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>По смыслу ст. 95 Закона N 44-ФЗ изменение существенных условий контракта при его исполнении не допускается, за исключением их изменения по</w:t>
      </w:r>
      <w:r>
        <w:rPr>
          <w:sz w:val="28"/>
        </w:rPr>
        <w:t xml:space="preserve"> соглашению сторон в случаях, установленных данной статьей.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 для заказчика и лица, признанного победителем аукциона. Сох</w:t>
      </w:r>
      <w:r>
        <w:rPr>
          <w:sz w:val="28"/>
        </w:rPr>
        <w:t>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финансирования, на предотвращение ко</w:t>
      </w:r>
      <w:r>
        <w:rPr>
          <w:sz w:val="28"/>
        </w:rPr>
        <w:t>ррупции и других злоупотреблений в сфере размещения заказов, то есть в целом призвано реализовать принципы, закрепленные в ст. 6 Закона N 44-ФЗ.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>Решением № 1 единственного учредителя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продлены полномочия директора ООО «Бета-строй» </w:t>
      </w:r>
      <w:r>
        <w:rPr>
          <w:sz w:val="28"/>
        </w:rPr>
        <w:t xml:space="preserve">Романенко В.А. на срок 5 лет, согласно уставу. </w:t>
      </w:r>
    </w:p>
    <w:p w:rsidR="00F5047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107 Закона № 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</w:t>
      </w:r>
      <w:r>
        <w:rPr>
          <w:sz w:val="28"/>
        </w:rPr>
        <w:t xml:space="preserve">истративную, уголовную ответственность в соответствии с законодательством Российской Федерации. </w:t>
      </w:r>
    </w:p>
    <w:p w:rsidR="00F50473">
      <w:pPr>
        <w:ind w:firstLine="567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РФ, суд пришел к выводу о </w:t>
      </w:r>
      <w:r>
        <w:rPr>
          <w:sz w:val="28"/>
        </w:rPr>
        <w:t>виновности директора ООО 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в совершении административного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поскольку им допущено невыполнение работ, предусмотренных государственным контрактом, с причинением существенного в</w:t>
      </w:r>
      <w:r>
        <w:rPr>
          <w:sz w:val="28"/>
        </w:rPr>
        <w:t>реда охраняемым законом интересам общества и государства, так как</w:t>
      </w:r>
      <w:r>
        <w:rPr>
          <w:sz w:val="28"/>
        </w:rPr>
        <w:t xml:space="preserve"> цели, которые ставил государственный заказчик перед подрядчиком, достигнуты не были.</w:t>
      </w:r>
    </w:p>
    <w:p w:rsidR="00F50473">
      <w:pPr>
        <w:ind w:firstLine="708"/>
        <w:jc w:val="both"/>
      </w:pPr>
      <w:r>
        <w:rPr>
          <w:sz w:val="28"/>
        </w:rPr>
        <w:t>В ходе производства по данному делу факт совершения директором ООО «</w:t>
      </w:r>
      <w:r>
        <w:rPr>
          <w:sz w:val="28"/>
        </w:rPr>
        <w:t>Бетта-строй</w:t>
      </w:r>
      <w:r>
        <w:rPr>
          <w:sz w:val="28"/>
        </w:rPr>
        <w:t>» Романенко В.А. администр</w:t>
      </w:r>
      <w:r>
        <w:rPr>
          <w:sz w:val="28"/>
        </w:rPr>
        <w:t xml:space="preserve">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ч.</w:t>
        </w:r>
      </w:hyperlink>
      <w:r>
        <w:rPr>
          <w:sz w:val="28"/>
        </w:rPr>
        <w:t xml:space="preserve"> 7 ст. 7.32 Кодекса Российской Федерации об административных правонарушениях, защитни</w:t>
      </w:r>
      <w:r>
        <w:rPr>
          <w:sz w:val="28"/>
        </w:rPr>
        <w:t xml:space="preserve">ками Романенко В.А. – </w:t>
      </w:r>
      <w:r>
        <w:rPr>
          <w:sz w:val="28"/>
        </w:rPr>
        <w:t>Волик</w:t>
      </w:r>
      <w:r>
        <w:rPr>
          <w:sz w:val="28"/>
        </w:rPr>
        <w:t xml:space="preserve"> М.В. и </w:t>
      </w:r>
      <w:r>
        <w:rPr>
          <w:sz w:val="28"/>
        </w:rPr>
        <w:t>Ельшиным</w:t>
      </w:r>
      <w:r>
        <w:rPr>
          <w:sz w:val="28"/>
        </w:rPr>
        <w:t xml:space="preserve"> В.В. отрицался, при этом в числе прочего указывалось на то, что состав административного правонарушения в действиях должностного лица - директора ООО «</w:t>
      </w:r>
      <w:r>
        <w:rPr>
          <w:sz w:val="28"/>
        </w:rPr>
        <w:t>Бетта-строй</w:t>
      </w:r>
      <w:r>
        <w:rPr>
          <w:sz w:val="28"/>
        </w:rPr>
        <w:t>» Романенко В.</w:t>
      </w:r>
      <w:r>
        <w:rPr>
          <w:sz w:val="28"/>
        </w:rPr>
        <w:t xml:space="preserve">А. в соответствии с требованиями </w:t>
      </w:r>
      <w:hyperlink r:id="rId6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 о всестороннем, полном, объективном и своевременном выяснении обстоятельств дела отсу</w:t>
      </w:r>
      <w:r>
        <w:rPr>
          <w:sz w:val="28"/>
        </w:rPr>
        <w:t>тствует.</w:t>
      </w:r>
    </w:p>
    <w:p w:rsidR="00F50473">
      <w:pPr>
        <w:ind w:firstLine="708"/>
        <w:jc w:val="both"/>
      </w:pPr>
      <w:r>
        <w:rPr>
          <w:sz w:val="28"/>
        </w:rPr>
        <w:t>Разрешая ходатайство директор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о прекращении производства по делу на основании п. 2 ч. 1 ст. 24.5 </w:t>
      </w:r>
      <w:r>
        <w:rPr>
          <w:sz w:val="28"/>
        </w:rPr>
        <w:t>КоАП</w:t>
      </w:r>
      <w:r>
        <w:rPr>
          <w:sz w:val="28"/>
        </w:rPr>
        <w:t xml:space="preserve"> РФ в связи с отсутствием состава административного правонарушения, суд исходит из следующего.</w:t>
      </w:r>
    </w:p>
    <w:p w:rsidR="00F50473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7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8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</w:t>
      </w:r>
      <w:r>
        <w:rPr>
          <w:sz w:val="28"/>
        </w:rPr>
        <w:t>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F50473">
      <w:pPr>
        <w:ind w:firstLine="708"/>
        <w:jc w:val="both"/>
      </w:pPr>
      <w:r>
        <w:rPr>
          <w:sz w:val="28"/>
        </w:rPr>
        <w:t>По делу подлежат выяснению обстоятельства, пре</w:t>
      </w:r>
      <w:r>
        <w:rPr>
          <w:sz w:val="28"/>
        </w:rPr>
        <w:t xml:space="preserve">дусмотренные статье 26.1 </w:t>
      </w:r>
      <w:r>
        <w:rPr>
          <w:sz w:val="28"/>
        </w:rPr>
        <w:t>КоАП</w:t>
      </w:r>
      <w:r>
        <w:rPr>
          <w:sz w:val="28"/>
        </w:rPr>
        <w:t xml:space="preserve"> РФ, в частности – виновность лица в совершении административного правонарушения.</w:t>
      </w:r>
    </w:p>
    <w:p w:rsidR="00F50473">
      <w:pPr>
        <w:ind w:firstLine="708"/>
        <w:jc w:val="both"/>
      </w:pPr>
      <w:r>
        <w:rPr>
          <w:sz w:val="28"/>
        </w:rPr>
        <w:t>Доводы защитников Романенко В.А. в части того, что работы не были выполнены в срок по независящим от должностных лиц ООО «</w:t>
      </w:r>
      <w:r>
        <w:rPr>
          <w:sz w:val="28"/>
        </w:rPr>
        <w:t>Бетта-строй</w:t>
      </w:r>
      <w:r>
        <w:rPr>
          <w:sz w:val="28"/>
        </w:rPr>
        <w:t>» обстоятель</w:t>
      </w:r>
      <w:r>
        <w:rPr>
          <w:sz w:val="28"/>
        </w:rPr>
        <w:t>ствам, а этому послужило: ненадлежащие исполнения субподрядчиком взятых на себя обязательств по договору, несостоятельны, обстоятельства на которые ссылается защитник, не должны были препятствовать выполнению Контракта в срок.</w:t>
      </w:r>
    </w:p>
    <w:p w:rsidR="00F50473">
      <w:pPr>
        <w:ind w:firstLine="708"/>
        <w:jc w:val="both"/>
      </w:pPr>
      <w:r>
        <w:rPr>
          <w:sz w:val="28"/>
        </w:rPr>
        <w:t xml:space="preserve">Факт неисполнения директором </w:t>
      </w:r>
      <w:r>
        <w:rPr>
          <w:sz w:val="28"/>
        </w:rPr>
        <w:t>ООО «</w:t>
      </w:r>
      <w:r>
        <w:rPr>
          <w:sz w:val="28"/>
        </w:rPr>
        <w:t>Бетта-строй</w:t>
      </w:r>
      <w:r>
        <w:rPr>
          <w:sz w:val="28"/>
        </w:rPr>
        <w:t>» Романенко В.А. своих обязательств по государственному контракту сомнений не вызывает. В установленные государственным контрактом срок</w:t>
      </w:r>
      <w:r>
        <w:rPr>
          <w:sz w:val="28"/>
        </w:rPr>
        <w:t>и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не переданы Заказчику в полном объеме строительно-монтажные работы по объекту: «Строи</w:t>
      </w:r>
      <w:r>
        <w:rPr>
          <w:sz w:val="28"/>
        </w:rPr>
        <w:t>тельство дошкольной образовательной организации на 160 мест, адрес».</w:t>
      </w:r>
    </w:p>
    <w:p w:rsidR="00F50473">
      <w:pPr>
        <w:ind w:firstLine="708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</w:t>
      </w:r>
      <w:r>
        <w:rPr>
          <w:sz w:val="28"/>
        </w:rPr>
        <w:t>дминистративного правонарушения в данном случае не доказана.</w:t>
      </w:r>
    </w:p>
    <w:p w:rsidR="00F50473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F50473">
      <w:pPr>
        <w:ind w:firstLine="708"/>
        <w:jc w:val="both"/>
      </w:pPr>
      <w:r>
        <w:rPr>
          <w:sz w:val="28"/>
        </w:rPr>
        <w:t xml:space="preserve">Доводы защитников Романенко В.А. - </w:t>
      </w:r>
      <w:r>
        <w:rPr>
          <w:sz w:val="28"/>
        </w:rPr>
        <w:t>Рудковского</w:t>
      </w:r>
      <w:r>
        <w:rPr>
          <w:sz w:val="28"/>
        </w:rPr>
        <w:t xml:space="preserve"> М.А. и </w:t>
      </w:r>
      <w:r>
        <w:rPr>
          <w:sz w:val="28"/>
        </w:rPr>
        <w:t>Ельшина</w:t>
      </w:r>
      <w:r>
        <w:rPr>
          <w:sz w:val="28"/>
        </w:rPr>
        <w:t xml:space="preserve"> В.В. о том, что директором ООО «</w:t>
      </w:r>
      <w:r>
        <w:rPr>
          <w:sz w:val="28"/>
        </w:rPr>
        <w:t>Бетта-строй</w:t>
      </w:r>
      <w:r>
        <w:rPr>
          <w:sz w:val="28"/>
        </w:rPr>
        <w:t xml:space="preserve">» неоднократно направлялись обращения на имя начальника Службы капитального строительства Республики Крым, на имя Министра строительства и архитектуры </w:t>
      </w:r>
      <w:r>
        <w:rPr>
          <w:sz w:val="28"/>
        </w:rPr>
        <w:t>Республики Крым, на имя генерального директора ГКУ 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Крым» о рассмотрении на техническом совете вопроса о приостановке производства строительно-монтажных работ по вышеуказанному объекту</w:t>
      </w:r>
      <w:r>
        <w:rPr>
          <w:sz w:val="28"/>
        </w:rPr>
        <w:t xml:space="preserve"> до момента поступления финансирования необход</w:t>
      </w:r>
      <w:r>
        <w:rPr>
          <w:sz w:val="28"/>
        </w:rPr>
        <w:t>имого для производства работ, о нарушении сроков оплаты выполненных работ, об оказании содействия в виду отсутствия средств на продолжение строительства, и выполнения обязательств по реализации Государственного контракта, ответы на которые даны не были, за</w:t>
      </w:r>
      <w:r>
        <w:rPr>
          <w:sz w:val="28"/>
        </w:rPr>
        <w:t xml:space="preserve">служивают особого внимания и расцениваются судом как принятие всевозможных мер для устранения нарушений контракта и </w:t>
      </w:r>
      <w:r>
        <w:rPr>
          <w:sz w:val="28"/>
        </w:rPr>
        <w:t>выполнения</w:t>
      </w:r>
      <w:r>
        <w:rPr>
          <w:sz w:val="28"/>
        </w:rPr>
        <w:t xml:space="preserve"> возложенных контрактом обязанностей, соблюдения условий контракта, что в данном случае повлияло на сроки исполнения подрядчиком о</w:t>
      </w:r>
      <w:r>
        <w:rPr>
          <w:sz w:val="28"/>
        </w:rPr>
        <w:t xml:space="preserve">бязательств по контракту. </w:t>
      </w:r>
    </w:p>
    <w:p w:rsidR="00F50473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28.4 </w:t>
      </w:r>
      <w:r>
        <w:rPr>
          <w:sz w:val="28"/>
        </w:rPr>
        <w:t>КоАП</w:t>
      </w:r>
      <w:r>
        <w:rPr>
          <w:sz w:val="28"/>
        </w:rPr>
        <w:t xml:space="preserve"> РФ, о возбуждении дела об административном правонарушении прокурором выносится постановление, которое должно содержать сведения, предусмотренные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50473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4 ст. 28.2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</w:t>
      </w:r>
      <w:r>
        <w:rPr>
          <w:sz w:val="28"/>
        </w:rPr>
        <w:t>ве представить объяснения и замечания по содержанию протокола, которые прилагаются к протоколу.</w:t>
      </w:r>
    </w:p>
    <w:p w:rsidR="00F50473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4.1 ст. 28.2 </w:t>
      </w:r>
      <w:r>
        <w:rPr>
          <w:sz w:val="28"/>
        </w:rPr>
        <w:t>КоАП</w:t>
      </w:r>
      <w:r>
        <w:rPr>
          <w:sz w:val="28"/>
        </w:rPr>
        <w:t xml:space="preserve"> РФ в случае неявки физического лица, или законного представителя физического лица, или законного представителя юридического лица, в </w:t>
      </w:r>
      <w:r>
        <w:rPr>
          <w:sz w:val="28"/>
        </w:rPr>
        <w:t xml:space="preserve">отношении которых ведется производство по делу об административном правонарушении, если они извещены в установленном </w:t>
      </w:r>
      <w:hyperlink r:id="rId9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</w:t>
      </w:r>
      <w:r>
        <w:rPr>
          <w:sz w:val="28"/>
        </w:rPr>
        <w:t>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</w:t>
      </w:r>
    </w:p>
    <w:p w:rsidR="00F50473">
      <w:pPr>
        <w:ind w:firstLine="708"/>
        <w:jc w:val="both"/>
      </w:pPr>
      <w:r>
        <w:rPr>
          <w:sz w:val="28"/>
        </w:rPr>
        <w:t>Постановление заместит</w:t>
      </w:r>
      <w:r>
        <w:rPr>
          <w:sz w:val="28"/>
        </w:rPr>
        <w:t xml:space="preserve">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предусмотренные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 и вынесено в сроки, установленные ст. 28.5 </w:t>
      </w:r>
      <w:r>
        <w:rPr>
          <w:sz w:val="28"/>
        </w:rPr>
        <w:t>КоАП</w:t>
      </w:r>
      <w:r>
        <w:rPr>
          <w:sz w:val="28"/>
        </w:rPr>
        <w:t xml:space="preserve"> РФ. К установленной дате Романенко В.</w:t>
      </w:r>
      <w:r>
        <w:rPr>
          <w:sz w:val="28"/>
        </w:rPr>
        <w:t>А.</w:t>
      </w:r>
      <w:r>
        <w:rPr>
          <w:sz w:val="28"/>
        </w:rPr>
        <w:t xml:space="preserve"> будучи уведомленным надлежащим образом, личное у</w:t>
      </w:r>
      <w:r>
        <w:rPr>
          <w:sz w:val="28"/>
        </w:rPr>
        <w:t xml:space="preserve">частие, либо участие представителя при составлении постановления о возбуждении дела об административном правонарушении не обеспечил, о причинах не явки не уведомил, в связи, с чем на основании п. 4.1 ст. 28.2 </w:t>
      </w:r>
      <w:r>
        <w:rPr>
          <w:sz w:val="28"/>
        </w:rPr>
        <w:t>КоАП</w:t>
      </w:r>
      <w:r>
        <w:rPr>
          <w:sz w:val="28"/>
        </w:rPr>
        <w:t xml:space="preserve"> РФ, постановление о возбуждении дела об ад</w:t>
      </w:r>
      <w:r>
        <w:rPr>
          <w:sz w:val="28"/>
        </w:rPr>
        <w:t>министративном правонарушении составлено в отсутствие директора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>Романенко В.А. Копия постановления была направлена директор</w:t>
      </w:r>
      <w:r>
        <w:rPr>
          <w:sz w:val="28"/>
        </w:rPr>
        <w:t>у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Романенко В.А., о чем свидетельствует копия описи почтового отправления с почтовым идентификато</w:t>
      </w:r>
      <w:r>
        <w:rPr>
          <w:sz w:val="28"/>
        </w:rPr>
        <w:t>ром № 29650039036829.</w:t>
      </w:r>
    </w:p>
    <w:p w:rsidR="00F50473">
      <w:pPr>
        <w:ind w:firstLine="708"/>
        <w:jc w:val="both"/>
      </w:pPr>
      <w:r>
        <w:rPr>
          <w:sz w:val="28"/>
        </w:rPr>
        <w:t>Таким образом, суд приходит к выводу о том, что при вынесении постановления о возбуждении дела об административном правонарушении заместителем прокурора процедура привлечения директор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Романенко В.А. к административн</w:t>
      </w:r>
      <w:r>
        <w:rPr>
          <w:sz w:val="28"/>
        </w:rPr>
        <w:t>ой ответственности не нарушена.</w:t>
      </w:r>
    </w:p>
    <w:p w:rsidR="00F50473">
      <w:pPr>
        <w:ind w:firstLine="708"/>
        <w:jc w:val="both"/>
      </w:pPr>
      <w:r>
        <w:rPr>
          <w:sz w:val="28"/>
        </w:rPr>
        <w:t xml:space="preserve">Доводы защитников Романенко В.А. о том, что доказательств вины должностного лица Романенко В.А. в совершении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не имеется, судом отклоняются, поскольку вина должностного </w:t>
      </w:r>
      <w:r>
        <w:rPr>
          <w:sz w:val="28"/>
        </w:rPr>
        <w:t xml:space="preserve">лица Романенко В.А. подтверждается совокупностью имеющихся в деле доказательств, оснований для прекращения дела в связи с отсутствием состава административного правонарушения судом не установлено. </w:t>
      </w:r>
    </w:p>
    <w:p w:rsidR="00F50473">
      <w:pPr>
        <w:ind w:firstLine="708"/>
        <w:jc w:val="both"/>
      </w:pPr>
      <w:r>
        <w:rPr>
          <w:sz w:val="28"/>
        </w:rPr>
        <w:t>Иные доводы защитников нельзя признать состоятельными и об</w:t>
      </w:r>
      <w:r>
        <w:rPr>
          <w:sz w:val="28"/>
        </w:rPr>
        <w:t xml:space="preserve">основанными, поскольку опровергаются совокупностью вышеприведенных доказательств, достоверность и допустимость которых сомнений не вызывает. </w:t>
      </w:r>
    </w:p>
    <w:p w:rsidR="00F50473">
      <w:pPr>
        <w:ind w:firstLine="708"/>
        <w:jc w:val="both"/>
      </w:pPr>
      <w:r>
        <w:rPr>
          <w:sz w:val="28"/>
        </w:rPr>
        <w:t>Доводы защитников в целом направлены на переоценку имеющихся в деле доказательств, которые были исследованы при ра</w:t>
      </w:r>
      <w:r>
        <w:rPr>
          <w:sz w:val="28"/>
        </w:rPr>
        <w:t>ссмотрении дела об административном правонарушении.</w:t>
      </w:r>
    </w:p>
    <w:p w:rsidR="00F50473">
      <w:pPr>
        <w:ind w:firstLine="708"/>
        <w:jc w:val="both"/>
      </w:pPr>
      <w:r>
        <w:rPr>
          <w:sz w:val="28"/>
        </w:rPr>
        <w:t>Непризнание директором ООО «</w:t>
      </w:r>
      <w:r>
        <w:rPr>
          <w:sz w:val="28"/>
        </w:rPr>
        <w:t>Бетта-строй</w:t>
      </w:r>
      <w:r>
        <w:rPr>
          <w:sz w:val="28"/>
        </w:rPr>
        <w:t>» Романенко В.А. (изложено в ходатайстве о прекращении производства по делу) и его защитниками вины суд расценивает как способ защиты во избежание административной о</w:t>
      </w:r>
      <w:r>
        <w:rPr>
          <w:sz w:val="28"/>
        </w:rPr>
        <w:t>тветственности.</w:t>
      </w:r>
    </w:p>
    <w:p w:rsidR="00F50473">
      <w:pPr>
        <w:ind w:firstLine="708"/>
        <w:jc w:val="both"/>
      </w:pPr>
      <w:r>
        <w:rPr>
          <w:sz w:val="28"/>
        </w:rPr>
        <w:t xml:space="preserve">Оценив имеющиеся и представленные документы, суд находит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F50473">
      <w:pPr>
        <w:ind w:firstLine="567"/>
        <w:jc w:val="both"/>
      </w:pPr>
      <w:r>
        <w:rPr>
          <w:sz w:val="28"/>
        </w:rPr>
        <w:t>Ходатайство о прекращении</w:t>
      </w:r>
      <w:r>
        <w:rPr>
          <w:sz w:val="28"/>
        </w:rPr>
        <w:t xml:space="preserve">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своему внутреннему убеждению, основанному на всестороннем, полном и объективн</w:t>
      </w:r>
      <w:r>
        <w:rPr>
          <w:sz w:val="28"/>
        </w:rPr>
        <w:t>ом исследовании всех обстоятельств дела в их совокупности.</w:t>
      </w:r>
    </w:p>
    <w:p w:rsidR="00F50473">
      <w:pPr>
        <w:ind w:firstLine="708"/>
        <w:jc w:val="both"/>
      </w:pPr>
      <w:r>
        <w:rPr>
          <w:sz w:val="28"/>
        </w:rPr>
        <w:t>Поскольку директором ООО 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допущено нарушение п.1 ст.763, ст. 95 Федерального закона № 44-ФЗ, он подлежит привлечению к административной ответственности в силу ст. 2.4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примечания к ней, согласно которым привлечению к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50473">
      <w:pPr>
        <w:ind w:firstLine="567"/>
        <w:jc w:val="both"/>
      </w:pPr>
      <w:r>
        <w:rPr>
          <w:sz w:val="28"/>
        </w:rPr>
        <w:t xml:space="preserve">Существенность вреда может определяться его размером, характером, а также особой для потерпевшего ценностью нарушенного блага и, как правило, </w:t>
      </w:r>
      <w:r>
        <w:rPr>
          <w:sz w:val="28"/>
        </w:rPr>
        <w:t>выражается в материальном ущербе, нарушении нормальной работы органов государственной власти и органов местного са</w:t>
      </w:r>
      <w:r>
        <w:rPr>
          <w:sz w:val="28"/>
        </w:rPr>
        <w:t>моуправления, государственных и муниципальных учреждений.</w:t>
      </w:r>
    </w:p>
    <w:p w:rsidR="00F50473">
      <w:pPr>
        <w:ind w:firstLine="567"/>
        <w:jc w:val="both"/>
      </w:pPr>
      <w:r>
        <w:rPr>
          <w:sz w:val="28"/>
        </w:rPr>
        <w:t xml:space="preserve">Определяющим для квалификации административного правонарушения по ч. 7 ст. 7.32 </w:t>
      </w:r>
      <w:r>
        <w:rPr>
          <w:sz w:val="28"/>
        </w:rPr>
        <w:t>КоАП</w:t>
      </w:r>
      <w:r>
        <w:rPr>
          <w:sz w:val="28"/>
        </w:rPr>
        <w:t xml:space="preserve"> РФ является не только размер ущерба, но и значение последствий для самого потерпевшего,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</w:t>
      </w:r>
      <w:r>
        <w:rPr>
          <w:sz w:val="28"/>
        </w:rPr>
        <w:t xml:space="preserve">ержаться в материалах дела об административном правонарушении, направляемых судье суда общей юрисдикции на рассмотрение. </w:t>
      </w:r>
    </w:p>
    <w:p w:rsidR="00F50473">
      <w:pPr>
        <w:ind w:firstLine="567"/>
        <w:jc w:val="both"/>
      </w:pPr>
      <w:r>
        <w:rPr>
          <w:sz w:val="28"/>
        </w:rPr>
        <w:t xml:space="preserve">Федеральный закон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124-ФЗ «Об основных гарантиях прав ребенка в Российской Федерации» устанавливает основные гарантии прав и </w:t>
      </w:r>
      <w:r>
        <w:rPr>
          <w:sz w:val="28"/>
        </w:rPr>
        <w:t>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F50473">
      <w:pPr>
        <w:ind w:firstLine="567"/>
        <w:jc w:val="both"/>
      </w:pPr>
      <w:r>
        <w:rPr>
          <w:sz w:val="28"/>
        </w:rPr>
        <w:t>Так, по смыслу п. 8 ч. 1 ст. 41 Федерального закона от дата N '273-Ф</w:t>
      </w:r>
      <w:r>
        <w:rPr>
          <w:sz w:val="28"/>
        </w:rPr>
        <w:t>З «Об образовании в Российской Федерации» на органы исполнительной власти и местного самоуправления возложена обязанности по обеспечению безопасности обучающихся во время пребывания в организации, осуществляющей образовательную деятельность.</w:t>
      </w:r>
    </w:p>
    <w:p w:rsidR="00F50473">
      <w:pPr>
        <w:ind w:firstLine="567"/>
        <w:jc w:val="both"/>
      </w:pPr>
      <w:r>
        <w:rPr>
          <w:sz w:val="28"/>
        </w:rPr>
        <w:t>Установлено, ч</w:t>
      </w:r>
      <w:r>
        <w:rPr>
          <w:sz w:val="28"/>
        </w:rPr>
        <w:t>то существующая дошкольная образовательная организация «Колосок», располагавшаяся в части здания МБОУ «</w:t>
      </w:r>
      <w:r>
        <w:rPr>
          <w:sz w:val="28"/>
        </w:rPr>
        <w:t>Уютненская</w:t>
      </w:r>
      <w:r>
        <w:rPr>
          <w:sz w:val="28"/>
        </w:rPr>
        <w:t xml:space="preserve"> средняя школа - гимназия» по адрес, в адрес, признана аварийной, так как не отвечала требованиям санитарно- эпидемиологического и противопожар</w:t>
      </w:r>
      <w:r>
        <w:rPr>
          <w:sz w:val="28"/>
        </w:rPr>
        <w:t>ного законодательства.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С целью удовлетворения потребности неопределенного круга лиц на безопасное дошкольное образование, в рамках реализации федеральной целевой программы «Социально-экономическое развитие Республики Крым и г. Севастополя до дата» из бюдже</w:t>
      </w:r>
      <w:r>
        <w:rPr>
          <w:sz w:val="28"/>
        </w:rPr>
        <w:t>та выделены средства на строительство дошкольной образовательной организации на 160 мест, адрес.</w:t>
      </w:r>
    </w:p>
    <w:p w:rsidR="00F50473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вышеуказанные действия должностных лиц ООО «</w:t>
      </w:r>
      <w:r>
        <w:rPr>
          <w:sz w:val="28"/>
        </w:rPr>
        <w:t>Бетта-строй</w:t>
      </w:r>
      <w:r>
        <w:rPr>
          <w:sz w:val="28"/>
        </w:rPr>
        <w:t>» наносят вред охраняемым социально значимым интересам общества, так как до настоящего вр</w:t>
      </w:r>
      <w:r>
        <w:rPr>
          <w:sz w:val="28"/>
        </w:rPr>
        <w:t xml:space="preserve">емени не обеспечено надлежащих условий для пребывания несовершеннолетних в образовательном учреждении, что подрывает авторитет и работу органов государственной власти и местного самоуправления. </w:t>
      </w:r>
    </w:p>
    <w:p w:rsidR="00F50473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</w:t>
      </w:r>
      <w:r>
        <w:rPr>
          <w:sz w:val="28"/>
        </w:rPr>
        <w:t>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0473">
      <w:pPr>
        <w:spacing w:line="280" w:lineRule="atLeast"/>
        <w:ind w:firstLine="708"/>
        <w:jc w:val="both"/>
      </w:pPr>
      <w:r>
        <w:rPr>
          <w:sz w:val="28"/>
        </w:rPr>
        <w:t>Обстоятельством, смягчающим административную ответс</w:t>
      </w:r>
      <w:r>
        <w:rPr>
          <w:sz w:val="28"/>
        </w:rPr>
        <w:t xml:space="preserve">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суд признает принятие мер для реализации государственного контракта в срок.</w:t>
      </w:r>
    </w:p>
    <w:p w:rsidR="00F50473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F50473">
      <w:pPr>
        <w:ind w:firstLine="708"/>
        <w:jc w:val="both"/>
      </w:pPr>
      <w:r>
        <w:rPr>
          <w:sz w:val="28"/>
        </w:rPr>
        <w:t xml:space="preserve">Частями 2.2, 2.3 </w:t>
      </w:r>
      <w:hyperlink r:id="rId4" w:anchor="/document/12125267/entry/41" w:history="1">
        <w:r>
          <w:rPr>
            <w:color w:val="0000FF"/>
            <w:sz w:val="28"/>
            <w:u w:val="single"/>
          </w:rPr>
          <w:t>статьи 4.1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установлено, что при наличии исключительных обстоятельств, связанных с характером совершенного административного правонарушения и </w:t>
      </w:r>
      <w:r>
        <w:rPr>
          <w:sz w:val="28"/>
        </w:rPr>
        <w:t>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</w:t>
      </w:r>
      <w:r>
        <w:rPr>
          <w:sz w:val="28"/>
        </w:rPr>
        <w:t>и) решения по делам об административных правонарушениях, могут назначить</w:t>
      </w:r>
      <w:r>
        <w:rPr>
          <w:sz w:val="28"/>
        </w:rPr>
        <w:t xml:space="preserve"> наказание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 или частью статьи раздела II названно</w:t>
      </w:r>
      <w:r>
        <w:rPr>
          <w:sz w:val="28"/>
        </w:rPr>
        <w:t xml:space="preserve">го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>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 При</w:t>
      </w:r>
      <w:r>
        <w:rPr>
          <w:sz w:val="28"/>
        </w:rPr>
        <w:t xml:space="preserve"> назначении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</w:t>
      </w:r>
      <w:r>
        <w:rPr>
          <w:sz w:val="28"/>
        </w:rPr>
        <w:t xml:space="preserve">твующей статьей или частью статьи раздела II названного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>.</w:t>
      </w:r>
    </w:p>
    <w:p w:rsidR="00F50473">
      <w:pPr>
        <w:ind w:firstLine="708"/>
        <w:jc w:val="both"/>
      </w:pPr>
      <w:r>
        <w:rPr>
          <w:sz w:val="28"/>
        </w:rPr>
        <w:t>Вместе с тем, в ходе судебного разбирательства, судом</w:t>
      </w:r>
      <w:r>
        <w:rPr>
          <w:sz w:val="28"/>
        </w:rPr>
        <w:t xml:space="preserve"> установлено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лица, свидетельствующих о воз</w:t>
      </w:r>
      <w:r>
        <w:rPr>
          <w:sz w:val="28"/>
        </w:rPr>
        <w:t xml:space="preserve">можности применения при назначении должностному лицу Романенко В.А. наказания положений </w:t>
      </w:r>
      <w:hyperlink r:id="rId4" w:anchor="/document/12125267/entry/41022" w:history="1">
        <w:r>
          <w:rPr>
            <w:color w:val="0000FF"/>
            <w:sz w:val="28"/>
            <w:u w:val="single"/>
          </w:rPr>
          <w:t>ч. ч. 2.2</w:t>
        </w:r>
      </w:hyperlink>
      <w:r>
        <w:rPr>
          <w:sz w:val="28"/>
        </w:rPr>
        <w:t xml:space="preserve">, </w:t>
      </w:r>
      <w:hyperlink r:id="rId4" w:anchor="/document/12125267/entry/41023" w:history="1">
        <w:r>
          <w:rPr>
            <w:color w:val="0000FF"/>
            <w:sz w:val="28"/>
            <w:u w:val="single"/>
          </w:rPr>
          <w:t>2.3 ст. 4.</w:t>
        </w:r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50473">
      <w:pPr>
        <w:ind w:firstLine="708"/>
        <w:jc w:val="both"/>
      </w:pPr>
      <w:r>
        <w:rPr>
          <w:sz w:val="28"/>
        </w:rPr>
        <w:t xml:space="preserve">Обстоятельств, свидетельствующих о возможности применения при назначении наказания положений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ст. 2.9</w:t>
        </w:r>
      </w:hyperlink>
      <w:r>
        <w:rPr>
          <w:sz w:val="28"/>
        </w:rPr>
        <w:t xml:space="preserve"> и </w:t>
      </w:r>
      <w:hyperlink r:id="rId4" w:anchor="/document/12125267/entry/411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судом не установлено.</w:t>
      </w:r>
    </w:p>
    <w:p w:rsidR="00F50473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установлено, ввиду особой значимости охраняемых законом общественных отношений, выступающих объектом посягательства административного правон</w:t>
      </w:r>
      <w:r>
        <w:rPr>
          <w:sz w:val="28"/>
        </w:rPr>
        <w:t xml:space="preserve">арушения, состав которого предусмотрен </w:t>
      </w:r>
      <w:hyperlink r:id="rId4" w:anchor="/document/12125267/entry/7327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7 статьи 7.32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50473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</w:t>
      </w:r>
      <w:r>
        <w:rPr>
          <w:sz w:val="28"/>
        </w:rPr>
        <w:t>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F50473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истек.</w:t>
      </w:r>
    </w:p>
    <w:p w:rsidR="00F50473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а также данные о личности Романенко В.А., наличие </w:t>
      </w:r>
      <w:r>
        <w:rPr>
          <w:sz w:val="28"/>
        </w:rPr>
        <w:t>обстоятельства, смягчающего административную ответственность, отсутствие, обстояте</w:t>
      </w:r>
      <w:r>
        <w:rPr>
          <w:sz w:val="28"/>
        </w:rPr>
        <w:t>льств, отягчающих административную ответственность, имущественное положение лица, привлекаемого к административной ответственности, полагаю возможным снизить размер административного штрафа до 87 503 рубля 29 копеек, то есть до половины минимального размер</w:t>
      </w:r>
      <w:r>
        <w:rPr>
          <w:sz w:val="28"/>
        </w:rPr>
        <w:t xml:space="preserve">а, предусмотренного санкцией </w:t>
      </w:r>
      <w:hyperlink r:id="rId4" w:anchor="/document/12125267/entry/7327" w:history="1">
        <w:r>
          <w:rPr>
            <w:color w:val="0000FF"/>
            <w:sz w:val="28"/>
            <w:u w:val="single"/>
          </w:rPr>
          <w:t>ч. 7 ст. 7.32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для должностных</w:t>
      </w:r>
      <w:r>
        <w:rPr>
          <w:sz w:val="28"/>
        </w:rPr>
        <w:t xml:space="preserve"> лиц.</w:t>
      </w:r>
    </w:p>
    <w:p w:rsidR="00F5047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суд,</w:t>
      </w:r>
    </w:p>
    <w:p w:rsidR="00F50473" w:rsidP="0031515D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31515D" w:rsidP="0031515D">
      <w:pPr>
        <w:jc w:val="center"/>
      </w:pPr>
    </w:p>
    <w:p w:rsidR="00F50473">
      <w:pPr>
        <w:ind w:firstLine="708"/>
        <w:jc w:val="both"/>
      </w:pPr>
      <w:r>
        <w:rPr>
          <w:sz w:val="28"/>
        </w:rPr>
        <w:t>Директора Общества с о</w:t>
      </w:r>
      <w:r>
        <w:rPr>
          <w:sz w:val="28"/>
        </w:rPr>
        <w:t>граниченной ответственностью «</w:t>
      </w:r>
      <w:r>
        <w:rPr>
          <w:sz w:val="28"/>
        </w:rPr>
        <w:t>Бетта-строй</w:t>
      </w:r>
      <w:r>
        <w:rPr>
          <w:sz w:val="28"/>
        </w:rPr>
        <w:t>» Романенко Виталия Александровича признать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 и назначить ему ад</w:t>
      </w:r>
      <w:r>
        <w:rPr>
          <w:sz w:val="28"/>
        </w:rPr>
        <w:t>министративное наказание с применением положений ч. ч. 2.2, 2.3 ст. 4.1 Кодекса Российской Федерации об административных правонарушениях в виде штрафа в размере 87 503 (восемьдесят семь тысяч пятьсот три) рубля 29</w:t>
      </w:r>
      <w:r>
        <w:rPr>
          <w:sz w:val="28"/>
        </w:rPr>
        <w:t xml:space="preserve"> (двадцать девять) копеек. </w:t>
      </w:r>
    </w:p>
    <w:p w:rsidR="00F50473">
      <w:pPr>
        <w:ind w:firstLine="708"/>
        <w:jc w:val="both"/>
      </w:pPr>
      <w:r>
        <w:rPr>
          <w:sz w:val="28"/>
        </w:rPr>
        <w:t xml:space="preserve">Штраф подлежит </w:t>
      </w:r>
      <w:r>
        <w:rPr>
          <w:sz w:val="28"/>
        </w:rPr>
        <w:t xml:space="preserve">уплате в течение 60-ти дней со дня вступления постановления в законную силу по реквизитам: </w:t>
      </w:r>
    </w:p>
    <w:p w:rsidR="00F50473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F50473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</w:t>
      </w:r>
      <w:r>
        <w:rPr>
          <w:sz w:val="28"/>
        </w:rPr>
        <w:t>с 04752203230)</w:t>
      </w:r>
    </w:p>
    <w:p w:rsidR="00F50473">
      <w:pPr>
        <w:ind w:firstLine="708"/>
        <w:jc w:val="both"/>
      </w:pPr>
      <w:r>
        <w:rPr>
          <w:sz w:val="28"/>
        </w:rPr>
        <w:t xml:space="preserve">ИНН: телефон </w:t>
      </w:r>
    </w:p>
    <w:p w:rsidR="00F50473">
      <w:pPr>
        <w:ind w:firstLine="708"/>
        <w:jc w:val="both"/>
      </w:pPr>
      <w:r>
        <w:rPr>
          <w:sz w:val="28"/>
        </w:rPr>
        <w:t>КПП: 910201001</w:t>
      </w:r>
    </w:p>
    <w:p w:rsidR="00F50473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F50473">
      <w:pPr>
        <w:ind w:firstLine="708"/>
        <w:jc w:val="both"/>
      </w:pPr>
      <w:r>
        <w:rPr>
          <w:sz w:val="28"/>
        </w:rPr>
        <w:t xml:space="preserve">БИК: телефон </w:t>
      </w:r>
    </w:p>
    <w:p w:rsidR="00F50473">
      <w:pPr>
        <w:ind w:firstLine="708"/>
        <w:jc w:val="both"/>
      </w:pPr>
      <w:r>
        <w:rPr>
          <w:sz w:val="28"/>
        </w:rPr>
        <w:t>Счет: 40101810335100010001</w:t>
      </w:r>
    </w:p>
    <w:p w:rsidR="00F5047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50473">
      <w:pPr>
        <w:ind w:firstLine="708"/>
        <w:jc w:val="both"/>
      </w:pPr>
      <w:r>
        <w:rPr>
          <w:sz w:val="28"/>
        </w:rPr>
        <w:t>ОКТМО 35643000</w:t>
      </w:r>
    </w:p>
    <w:p w:rsidR="00F50473">
      <w:pPr>
        <w:ind w:firstLine="708"/>
        <w:jc w:val="both"/>
      </w:pPr>
      <w:r>
        <w:rPr>
          <w:sz w:val="28"/>
        </w:rPr>
        <w:t>Согласно ст. 32.2 Кодекса Российской Федерации об адм</w:t>
      </w:r>
      <w:r>
        <w:rPr>
          <w:sz w:val="28"/>
        </w:rPr>
        <w:t>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0473">
      <w:pPr>
        <w:ind w:firstLine="708"/>
        <w:jc w:val="both"/>
      </w:pPr>
      <w:r>
        <w:rPr>
          <w:sz w:val="28"/>
        </w:rPr>
        <w:t>В случае неу</w:t>
      </w:r>
      <w:r>
        <w:rPr>
          <w:sz w:val="28"/>
        </w:rPr>
        <w:t>платы, штраф подлежит принудительному взысканию в соответствии с действующим законодательством РФ.</w:t>
      </w:r>
    </w:p>
    <w:p w:rsidR="00F50473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</w:t>
      </w:r>
      <w:r>
        <w:rPr>
          <w:sz w:val="28"/>
        </w:rPr>
        <w:t xml:space="preserve">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F50473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14 мая 2020 года.</w:t>
      </w:r>
    </w:p>
    <w:p w:rsidR="0031515D">
      <w:pPr>
        <w:ind w:firstLine="708"/>
        <w:jc w:val="both"/>
      </w:pPr>
    </w:p>
    <w:p w:rsidR="00F5047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F50473">
      <w:pPr>
        <w:ind w:firstLine="567"/>
      </w:pPr>
    </w:p>
    <w:sectPr w:rsidSect="00F5047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50473"/>
    <w:rsid w:val="0031515D"/>
    <w:rsid w:val="00F5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F95F521EEC641ACC72F92B37E5B9722A53746DB6E196988F6E5806EA588BB51FD4E0F9AECB33J5nBO" TargetMode="External" /><Relationship Id="rId6" Type="http://schemas.openxmlformats.org/officeDocument/2006/relationships/hyperlink" Target="consultantplus://offline/ref=F95F521EEC641ACC72F92B37E5B9722A53746DB6E196988F6E5806EA58J8nBO" TargetMode="External" /><Relationship Id="rId7" Type="http://schemas.openxmlformats.org/officeDocument/2006/relationships/hyperlink" Target="consultantplus://offline/ref=0CB868C94F0E8FAAE643B5A75550A51602F54C3A8B80D46B9C139AF2B20E9BAE23854945AECE8CFFT9pCO" TargetMode="External" /><Relationship Id="rId8" Type="http://schemas.openxmlformats.org/officeDocument/2006/relationships/hyperlink" Target="consultantplus://offline/ref=0CB868C94F0E8FAAE643B5A75550A51602F54C3A8B80D46B9C139AF2B20E9BAE23854945AECE8CFET9p5O" TargetMode="External" /><Relationship Id="rId9" Type="http://schemas.openxmlformats.org/officeDocument/2006/relationships/hyperlink" Target="http://www.consultant.ru/document/cons_doc_LAW_330512/dc320b302795083afacd37d750328bc7739e0e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