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25089">
      <w:pPr>
        <w:jc w:val="right"/>
      </w:pPr>
      <w:r>
        <w:t>Дело № 5-72-28/2018</w:t>
      </w:r>
    </w:p>
    <w:p w:rsidR="00A77B3E" w:rsidP="00225089">
      <w:pPr>
        <w:jc w:val="center"/>
      </w:pPr>
      <w:r>
        <w:t>П О С Т А Н О В Л Е Н И Е</w:t>
      </w:r>
    </w:p>
    <w:p w:rsidR="00A77B3E"/>
    <w:p w:rsidR="00A77B3E">
      <w:r>
        <w:t xml:space="preserve">23 января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225089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к административной ответственности </w:t>
      </w:r>
      <w:r>
        <w:t>Бухенко</w:t>
      </w:r>
      <w:r>
        <w:t xml:space="preserve"> И.Г.,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</w:t>
      </w:r>
      <w:r>
        <w:t xml:space="preserve">спублики Крым в отношении индивидуального предпринимателя </w:t>
      </w:r>
      <w:r>
        <w:t>Бухенко</w:t>
      </w:r>
      <w:r>
        <w:t xml:space="preserve"> Игоря Геннадьевича, паспортные данные гот. </w:t>
      </w:r>
      <w:r>
        <w:t>Нижневаторск</w:t>
      </w:r>
      <w:r>
        <w:t xml:space="preserve"> адрес, гражданина Российской Федерации, зарегистрированного и проживающего по адресу:  адрес, привлекаемого к административной ответст</w:t>
      </w:r>
      <w:r>
        <w:t>венности по ст. 15.33.2 Кодекса Российской Федерации об административных правонарушениях,</w:t>
      </w:r>
    </w:p>
    <w:p w:rsidR="00A77B3E"/>
    <w:p w:rsidR="00A77B3E" w:rsidP="00225089">
      <w:pPr>
        <w:jc w:val="center"/>
      </w:pPr>
      <w:r>
        <w:t>У С Т А Н О В И Л:</w:t>
      </w:r>
    </w:p>
    <w:p w:rsidR="00A77B3E"/>
    <w:p w:rsidR="00A77B3E" w:rsidP="00225089">
      <w:pPr>
        <w:jc w:val="both"/>
      </w:pPr>
      <w:r>
        <w:t>Бухенко</w:t>
      </w:r>
      <w:r>
        <w:t xml:space="preserve"> И.Г., являясь индивидуальным предпринимателем, допустил несвоевременное предоставление отчетности по форме СЗВ-М в программно-техническом</w:t>
      </w:r>
      <w:r>
        <w:t xml:space="preserve"> комплексе ПФР за дата, по сроку, установленному законодательством, не позднее дата. Фактически плательщиком предоставлена отчет по форме СЗВ-М «исходная» по телекоммуникационным каналам связи в отношении 1 (одного) застрахованного лица – дата (то есть с п</w:t>
      </w:r>
      <w:r>
        <w:t xml:space="preserve">ропуском срока).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</w:t>
      </w:r>
      <w:r>
        <w:t xml:space="preserve">15.33.2 </w:t>
      </w:r>
      <w:r>
        <w:t>КоАП</w:t>
      </w:r>
      <w:r>
        <w:t xml:space="preserve"> РФ. </w:t>
      </w:r>
    </w:p>
    <w:p w:rsidR="00A77B3E" w:rsidP="00225089">
      <w:pPr>
        <w:jc w:val="both"/>
      </w:pPr>
      <w:r>
        <w:t xml:space="preserve">В судебном заседании </w:t>
      </w:r>
      <w:r>
        <w:t>Бухенко</w:t>
      </w:r>
      <w:r>
        <w:t xml:space="preserve"> И.Г. вину признал, пояснил, что является индивидуальным предпринимателем, несвоевременно предоставил отчет по форме СЗВ-М в программно-техническом комплексе ПФР за дата. Отчет был предоставлен дата, то есть с </w:t>
      </w:r>
      <w:r>
        <w:t>пропуском установленного законодательством срока.</w:t>
      </w:r>
    </w:p>
    <w:p w:rsidR="00A77B3E" w:rsidP="00225089">
      <w:pPr>
        <w:jc w:val="both"/>
      </w:pPr>
      <w:r>
        <w:t xml:space="preserve">Выслушав </w:t>
      </w:r>
      <w:r>
        <w:t>Бухенко</w:t>
      </w:r>
      <w:r>
        <w:t xml:space="preserve"> И.Г., исследовав материалы дела, мировой судья пришел к выводу о наличии в действиях </w:t>
      </w:r>
      <w:r>
        <w:t>Бухенко</w:t>
      </w:r>
      <w:r>
        <w:t xml:space="preserve"> И.Г.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225089">
      <w:pPr>
        <w:jc w:val="both"/>
      </w:pPr>
      <w:r>
        <w:t xml:space="preserve">Статья </w:t>
      </w:r>
      <w:r>
        <w:t xml:space="preserve">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виде. </w:t>
      </w:r>
    </w:p>
    <w:p w:rsidR="00A77B3E" w:rsidP="00225089">
      <w:pPr>
        <w:jc w:val="both"/>
      </w:pPr>
      <w:r>
        <w:t xml:space="preserve">Вина должностного лица </w:t>
      </w:r>
      <w:r>
        <w:t>Бухенко</w:t>
      </w:r>
      <w:r>
        <w:t xml:space="preserve"> И.Г. в предъявленном правонарушении доказана материалами дела, а именно: протоколом об административном правонарушении </w:t>
      </w:r>
      <w:r>
        <w:t>№ 6 от дата; копией сведений о застрахованных лицах; копией прото</w:t>
      </w:r>
      <w:r>
        <w:t xml:space="preserve">кола проверки отчетности; копией выписки из ЕГРИП от дата. </w:t>
      </w:r>
    </w:p>
    <w:p w:rsidR="00A77B3E" w:rsidP="00225089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</w:t>
      </w:r>
      <w:r>
        <w:t xml:space="preserve">ства признает достоверными и достаточными для привлечения к административной ответственности. </w:t>
      </w:r>
    </w:p>
    <w:p w:rsidR="00A77B3E" w:rsidP="00225089">
      <w:pPr>
        <w:jc w:val="both"/>
      </w:pPr>
      <w:r>
        <w:t xml:space="preserve">Действия должностного лица </w:t>
      </w:r>
      <w:r>
        <w:t>Бухенко</w:t>
      </w:r>
      <w:r>
        <w:t xml:space="preserve"> И.Г.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 xml:space="preserve"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225089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</w:t>
      </w:r>
      <w: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25089">
      <w:pPr>
        <w:jc w:val="both"/>
      </w:pPr>
      <w:r>
        <w:t>В соответствии со ст. 3.1 Кодекса Российской Федерации об админис</w:t>
      </w:r>
      <w:r>
        <w:t xml:space="preserve">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>
        <w:t>так и другими лицами.</w:t>
      </w:r>
    </w:p>
    <w:p w:rsidR="00A77B3E" w:rsidP="00225089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t>Бухенко</w:t>
      </w:r>
      <w:r>
        <w:t xml:space="preserve"> И.Г., что суд признает обстоятельством, смягчающим административную ответственность, учитывая данные о лично</w:t>
      </w:r>
      <w:r>
        <w:t xml:space="preserve">сти </w:t>
      </w:r>
      <w:r>
        <w:t>Бухенко</w:t>
      </w:r>
      <w:r>
        <w:t xml:space="preserve"> И.Г., согласно сведениям, предоставленным в материалах дела, ранее привлекаемого к административной ответственности за аналогичные правонарушения в должности генерального директора, а также индивидуального предпринимателя (должностного лица), т</w:t>
      </w:r>
      <w:r>
        <w:t>о есть повторное совершение однородного административного правонарушения, что мировой судья признает обстоятельством отягчающим административную ответственность, а также, учитывая имущественное положение лица, привлекаемого к административной ответственнос</w:t>
      </w:r>
      <w:r>
        <w:t xml:space="preserve">ти, мировой судья пришел к выводу о возможности назначить ему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225089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225089">
      <w:pPr>
        <w:jc w:val="center"/>
      </w:pPr>
      <w:r>
        <w:t>ПОСТАНОВИЛ:</w:t>
      </w:r>
    </w:p>
    <w:p w:rsidR="00A77B3E" w:rsidP="00225089">
      <w:pPr>
        <w:jc w:val="both"/>
      </w:pPr>
    </w:p>
    <w:p w:rsidR="00A77B3E" w:rsidP="00225089">
      <w:pPr>
        <w:jc w:val="both"/>
      </w:pPr>
      <w:r>
        <w:t xml:space="preserve">      </w:t>
      </w:r>
      <w:r>
        <w:t xml:space="preserve">     Признать индивидуального предпринимателя </w:t>
      </w:r>
      <w:r>
        <w:t>Бухенко</w:t>
      </w:r>
      <w:r>
        <w:t xml:space="preserve"> Игоря Геннадьевича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</w:t>
      </w:r>
      <w:r>
        <w:t xml:space="preserve">ть ему административное наказание в виде административного штрафа в размере 400 (четырехсот) рублей. </w:t>
      </w:r>
    </w:p>
    <w:p w:rsidR="00A77B3E" w:rsidP="00225089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</w:t>
      </w:r>
      <w:r>
        <w:t xml:space="preserve">ление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</w:t>
      </w:r>
      <w:r>
        <w:t>тежа: «штраф за административное правонарушение», наименование территориального органа ПФР, протокол об административном правонарушение № 6 от дата.</w:t>
      </w:r>
    </w:p>
    <w:p w:rsidR="00A77B3E" w:rsidP="00225089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</w:t>
      </w:r>
      <w: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t xml:space="preserve"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225089">
      <w:pPr>
        <w:jc w:val="both"/>
      </w:pPr>
      <w:r>
        <w:t>Постановление может быть обжаловано в апелляционном  порядке  в  течение десяти су</w:t>
      </w:r>
      <w:r>
        <w:t xml:space="preserve">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225089">
      <w:pPr>
        <w:jc w:val="both"/>
      </w:pPr>
    </w:p>
    <w:p w:rsidR="00A77B3E" w:rsidP="00225089">
      <w:pPr>
        <w:jc w:val="both"/>
      </w:pPr>
      <w:r>
        <w:t xml:space="preserve">           Мировой су</w:t>
      </w:r>
      <w:r>
        <w:t>дья</w:t>
      </w:r>
      <w:r>
        <w:tab/>
        <w:t xml:space="preserve">                       </w:t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225089">
      <w:pPr>
        <w:jc w:val="both"/>
      </w:pPr>
    </w:p>
    <w:p w:rsidR="00A77B3E" w:rsidP="00225089">
      <w:pPr>
        <w:jc w:val="both"/>
      </w:pPr>
    </w:p>
    <w:p w:rsidR="00A77B3E" w:rsidP="00225089">
      <w:pPr>
        <w:jc w:val="both"/>
      </w:pPr>
    </w:p>
    <w:sectPr w:rsidSect="00881E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E78"/>
    <w:rsid w:val="00225089"/>
    <w:rsid w:val="00881E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