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C0A1C" w:rsidP="00775B1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5-72-84/2024</w:t>
      </w:r>
    </w:p>
    <w:p w:rsidR="001C0A1C">
      <w:pPr>
        <w:ind w:firstLine="720"/>
        <w:jc w:val="right"/>
        <w:rPr>
          <w:sz w:val="26"/>
        </w:rPr>
      </w:pPr>
      <w:r>
        <w:rPr>
          <w:sz w:val="26"/>
        </w:rPr>
        <w:t>УИД 91MS0072-телефон-телефон</w:t>
      </w:r>
    </w:p>
    <w:p w:rsidR="00775B14">
      <w:pPr>
        <w:ind w:firstLine="720"/>
        <w:jc w:val="right"/>
      </w:pPr>
    </w:p>
    <w:p w:rsidR="001C0A1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1C0A1C">
      <w:pPr>
        <w:ind w:firstLine="708"/>
        <w:jc w:val="both"/>
      </w:pPr>
      <w:r>
        <w:rPr>
          <w:sz w:val="26"/>
        </w:rPr>
        <w:t xml:space="preserve">04 апреля 2024 года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>, 8</w:t>
      </w:r>
    </w:p>
    <w:p w:rsidR="001C0A1C" w:rsidP="00775B14">
      <w:pPr>
        <w:ind w:firstLine="708"/>
        <w:jc w:val="both"/>
      </w:pPr>
      <w:r>
        <w:rPr>
          <w:spacing w:val="-4"/>
          <w:sz w:val="26"/>
        </w:rPr>
        <w:t xml:space="preserve">Мировой судья судебного участка № 72 </w:t>
      </w:r>
      <w:r>
        <w:rPr>
          <w:spacing w:val="-4"/>
          <w:sz w:val="26"/>
        </w:rPr>
        <w:t>Сакского</w:t>
      </w:r>
      <w:r>
        <w:rPr>
          <w:spacing w:val="-4"/>
          <w:sz w:val="26"/>
        </w:rPr>
        <w:t xml:space="preserve"> судебного района (адрес и городской адрес) адрес Костюкова Е.В.</w:t>
      </w:r>
      <w:r>
        <w:rPr>
          <w:sz w:val="26"/>
        </w:rPr>
        <w:t>,</w:t>
      </w:r>
    </w:p>
    <w:p w:rsidR="001C0A1C">
      <w:pPr>
        <w:ind w:firstLine="708"/>
        <w:jc w:val="both"/>
      </w:pPr>
      <w:r>
        <w:rPr>
          <w:sz w:val="26"/>
        </w:rPr>
        <w:t>р</w:t>
      </w:r>
      <w:r>
        <w:rPr>
          <w:sz w:val="26"/>
        </w:rPr>
        <w:t xml:space="preserve">ассмотрев 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 – </w:t>
      </w:r>
    </w:p>
    <w:p w:rsidR="001C0A1C">
      <w:pPr>
        <w:ind w:firstLine="708"/>
        <w:jc w:val="both"/>
      </w:pPr>
      <w:r>
        <w:rPr>
          <w:sz w:val="26"/>
        </w:rPr>
        <w:t>бухгалтера МБДОУ «Солнышко» адрес Харламовой Арины Александровны, паспортные данные, граждан</w:t>
      </w:r>
      <w:r>
        <w:rPr>
          <w:sz w:val="26"/>
        </w:rPr>
        <w:t>ки Российской Федерации (паспортные данные, выдан УМВД России по адрес дата, код подразделения 370-007), зарегистрированной по адресу: адрес, проживающей по адресу: адрес,</w:t>
      </w:r>
    </w:p>
    <w:p w:rsidR="001C0A1C">
      <w:pPr>
        <w:ind w:firstLine="708"/>
        <w:jc w:val="both"/>
      </w:pPr>
      <w:r>
        <w:rPr>
          <w:sz w:val="26"/>
        </w:rPr>
        <w:t>о привлечении её к административной ответственности за правонарушение, предусмотренн</w:t>
      </w:r>
      <w:r>
        <w:rPr>
          <w:sz w:val="26"/>
        </w:rPr>
        <w:t xml:space="preserve">ое ст. 15.5 Кодекса Российской Федерации об административных правонарушениях, </w:t>
      </w:r>
    </w:p>
    <w:p w:rsidR="001C0A1C" w:rsidP="00775B14">
      <w:pPr>
        <w:jc w:val="center"/>
      </w:pPr>
      <w:r>
        <w:rPr>
          <w:b/>
          <w:sz w:val="26"/>
        </w:rPr>
        <w:t>УСТАНОВИЛ:</w:t>
      </w:r>
    </w:p>
    <w:p w:rsidR="001C0A1C">
      <w:pPr>
        <w:ind w:firstLine="708"/>
        <w:jc w:val="both"/>
      </w:pPr>
      <w:r>
        <w:rPr>
          <w:sz w:val="26"/>
        </w:rPr>
        <w:t>дата Харламова А.А., являясь бухгалтером МБДОУ «Солнышко» адрес, расположенного по адресу: адрес, в нарушение ч. 3 ст. 386 Налогового кодекса РФ, не обеспечила своевр</w:t>
      </w:r>
      <w:r>
        <w:rPr>
          <w:sz w:val="26"/>
        </w:rPr>
        <w:t xml:space="preserve">еменно представление налоговой декларации (налогового расчета авансового платежа) по налогу на имущество организации МБДОУ «Солнышко» адрес за 12 месяцев дата в установленный срок в </w:t>
      </w:r>
      <w:r>
        <w:rPr>
          <w:sz w:val="26"/>
        </w:rPr>
        <w:t>Межрайонную</w:t>
      </w:r>
      <w:r>
        <w:rPr>
          <w:sz w:val="26"/>
        </w:rPr>
        <w:t xml:space="preserve"> ИФНС России № 6 по адрес, предельный срок предоставления котор</w:t>
      </w:r>
      <w:r>
        <w:rPr>
          <w:sz w:val="26"/>
        </w:rPr>
        <w:t>ой не позднее дата (включительно). Фактически налоговая декларация по налогу на прибыль организаций за 12 месяцев дата была предоставлена в электронной форме по телекоммуникационным каналам связи через оператора электронного документооборота - дата, то ест</w:t>
      </w:r>
      <w:r>
        <w:rPr>
          <w:sz w:val="26"/>
        </w:rPr>
        <w:t>ь по истечению установленного законодательством срока.</w:t>
      </w:r>
    </w:p>
    <w:p w:rsidR="001C0A1C">
      <w:pPr>
        <w:ind w:firstLine="708"/>
        <w:jc w:val="both"/>
      </w:pPr>
      <w:r>
        <w:rPr>
          <w:sz w:val="26"/>
        </w:rPr>
        <w:t>В судебное заседание должностное лицо Харламова А.А. не явилась. О дне, времени и месте рассмотрения дела об административном правонарушении извещена надлежащим образом, просила дело рассмотреть в её о</w:t>
      </w:r>
      <w:r>
        <w:rPr>
          <w:sz w:val="26"/>
        </w:rPr>
        <w:t xml:space="preserve">тсутствие в связи с состояние здоровья, о чем имеется в материалах дела заявление </w:t>
      </w:r>
      <w:r>
        <w:rPr>
          <w:sz w:val="26"/>
        </w:rPr>
        <w:t>от</w:t>
      </w:r>
      <w:r>
        <w:rPr>
          <w:sz w:val="26"/>
        </w:rPr>
        <w:t xml:space="preserve"> дата. Ходатайств об отложении дела в суд не поступало. </w:t>
      </w:r>
    </w:p>
    <w:p w:rsidR="001C0A1C">
      <w:pPr>
        <w:ind w:firstLine="708"/>
        <w:jc w:val="both"/>
      </w:pPr>
      <w:r>
        <w:rPr>
          <w:sz w:val="26"/>
        </w:rPr>
        <w:t>Согласно ст. 25.1 Кодекса Российской Федерации об административных правонарушениях (далее КоАП РФ) дело об админист</w:t>
      </w:r>
      <w:r>
        <w:rPr>
          <w:sz w:val="26"/>
        </w:rPr>
        <w:t>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</w:t>
      </w:r>
      <w:r>
        <w:rPr>
          <w:sz w:val="26"/>
        </w:rPr>
        <w:t xml:space="preserve">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1C0A1C">
      <w:pPr>
        <w:ind w:firstLine="708"/>
        <w:jc w:val="both"/>
      </w:pPr>
      <w:r>
        <w:rPr>
          <w:sz w:val="26"/>
        </w:rPr>
        <w:t xml:space="preserve">Руководствуясь положением ст. 25.1 КоАП РФ, принимая во внимание, что должностное </w:t>
      </w:r>
      <w:r>
        <w:rPr>
          <w:sz w:val="26"/>
        </w:rPr>
        <w:t xml:space="preserve">лицо Харламова А.А. извещена надлежащим образом о дне и времени рассмотрения дела об административного правонарушении, наличие ходатайства о рассмотрении дела в её отсутствие, а также отсутствие ходатайств об отложении дела, </w:t>
      </w:r>
      <w:r>
        <w:rPr>
          <w:sz w:val="26"/>
        </w:rPr>
        <w:t>мировой судья считает возможным</w:t>
      </w:r>
      <w:r>
        <w:rPr>
          <w:sz w:val="26"/>
        </w:rPr>
        <w:t xml:space="preserve"> рассмотреть дело об административном правонарушение в отсутствие должностного лица Харламовой А.А.</w:t>
      </w:r>
    </w:p>
    <w:p w:rsidR="001C0A1C">
      <w:pPr>
        <w:ind w:firstLine="708"/>
        <w:jc w:val="both"/>
      </w:pPr>
      <w:r>
        <w:rPr>
          <w:sz w:val="26"/>
        </w:rPr>
        <w:t>Исследовав материалы дела, мировой судья пришел к выводу о наличии в действиях должностного лица Харламовой А.А. состава правонарушения, предусмотренного ст</w:t>
      </w:r>
      <w:r>
        <w:rPr>
          <w:sz w:val="26"/>
        </w:rPr>
        <w:t>. 15.5 КоАП РФ, исходя из следующего.</w:t>
      </w:r>
    </w:p>
    <w:p w:rsidR="001C0A1C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6"/>
            <w:u w:val="single"/>
          </w:rPr>
          <w:t>ч. 1 ст. 2.1</w:t>
        </w:r>
      </w:hyperlink>
      <w:r>
        <w:rPr>
          <w:sz w:val="26"/>
        </w:rPr>
        <w:t xml:space="preserve"> КоАП РФ, административным правонарушением признается противоправное, виновное действие (бездействие) физического и</w:t>
      </w:r>
      <w:r>
        <w:rPr>
          <w:sz w:val="26"/>
        </w:rPr>
        <w:t xml:space="preserve">ли юридического лица, за которое </w:t>
      </w:r>
      <w:hyperlink r:id="rId4" w:anchor="/document/12125267/entry/0" w:history="1">
        <w:r>
          <w:rPr>
            <w:color w:val="0000FF"/>
            <w:sz w:val="26"/>
            <w:u w:val="single"/>
          </w:rPr>
          <w:t>настоящим Кодексом</w:t>
        </w:r>
      </w:hyperlink>
      <w:r>
        <w:rPr>
          <w:sz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0A1C">
      <w:pPr>
        <w:ind w:firstLine="708"/>
        <w:jc w:val="both"/>
      </w:pPr>
      <w:r>
        <w:rPr>
          <w:sz w:val="26"/>
        </w:rPr>
        <w:t xml:space="preserve">В силу </w:t>
      </w:r>
      <w:hyperlink r:id="rId4" w:anchor="/document/12125267/entry/24" w:history="1">
        <w:r>
          <w:rPr>
            <w:color w:val="0000FF"/>
            <w:sz w:val="26"/>
            <w:u w:val="single"/>
          </w:rPr>
          <w:t>ст. 2.4</w:t>
        </w:r>
      </w:hyperlink>
      <w:r>
        <w:rPr>
          <w:sz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</w:t>
      </w:r>
      <w:r>
        <w:rPr>
          <w:sz w:val="26"/>
        </w:rPr>
        <w:t xml:space="preserve"> своих служебных обязанностей.</w:t>
      </w:r>
    </w:p>
    <w:p w:rsidR="001C0A1C">
      <w:pPr>
        <w:ind w:firstLine="708"/>
        <w:jc w:val="both"/>
      </w:pPr>
      <w:r>
        <w:rPr>
          <w:sz w:val="26"/>
        </w:rPr>
        <w:t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1C0A1C">
      <w:pPr>
        <w:ind w:firstLine="708"/>
        <w:jc w:val="both"/>
      </w:pPr>
      <w:r>
        <w:rPr>
          <w:sz w:val="26"/>
        </w:rPr>
        <w:t>Со</w:t>
      </w:r>
      <w:r>
        <w:rPr>
          <w:sz w:val="26"/>
        </w:rPr>
        <w:t xml:space="preserve">гласно ч. 1 ст. 373 Налогового кодекса РФ налогоплательщиками налога (далее в настоящей главе - налогоплательщики) признаются организации, имеющие имущество, признаваемое объектом налогообложения в соответствии со </w:t>
      </w:r>
      <w:hyperlink r:id="rId5" w:anchor="dst208" w:history="1">
        <w:r>
          <w:rPr>
            <w:color w:val="0000FF"/>
            <w:sz w:val="26"/>
            <w:u w:val="single"/>
          </w:rPr>
          <w:t>статьей 374</w:t>
        </w:r>
      </w:hyperlink>
      <w:r>
        <w:rPr>
          <w:sz w:val="26"/>
        </w:rPr>
        <w:t xml:space="preserve"> настоящего Кодекса.</w:t>
      </w:r>
    </w:p>
    <w:p w:rsidR="001C0A1C">
      <w:pPr>
        <w:ind w:firstLine="708"/>
        <w:jc w:val="both"/>
      </w:pPr>
      <w:r>
        <w:rPr>
          <w:sz w:val="26"/>
        </w:rPr>
        <w:t>В силу ч. 1 ст. 374 названного кодекса, объектами налогообложения признаются:</w:t>
      </w:r>
    </w:p>
    <w:p w:rsidR="001C0A1C">
      <w:pPr>
        <w:ind w:firstLine="708"/>
        <w:jc w:val="both"/>
      </w:pPr>
      <w:r>
        <w:rPr>
          <w:sz w:val="26"/>
        </w:rPr>
        <w:t xml:space="preserve">1) </w:t>
      </w:r>
      <w:hyperlink r:id="rId6" w:history="1">
        <w:r>
          <w:rPr>
            <w:color w:val="0000FF"/>
            <w:sz w:val="26"/>
            <w:u w:val="single"/>
          </w:rPr>
          <w:t>недвижимое имущество</w:t>
        </w:r>
      </w:hyperlink>
      <w:r>
        <w:rPr>
          <w:sz w:val="26"/>
        </w:rPr>
        <w:t xml:space="preserve">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полученное по концессионному </w:t>
      </w:r>
      <w:r>
        <w:rPr>
          <w:sz w:val="26"/>
        </w:rPr>
        <w:t xml:space="preserve">соглашению), учитываемое на балансе организации в качестве объектов основных средств в </w:t>
      </w:r>
      <w:hyperlink r:id="rId7" w:anchor="dst100391" w:history="1">
        <w:r>
          <w:rPr>
            <w:color w:val="0000FF"/>
            <w:sz w:val="26"/>
            <w:u w:val="single"/>
          </w:rPr>
          <w:t>порядке</w:t>
        </w:r>
      </w:hyperlink>
      <w:r>
        <w:rPr>
          <w:sz w:val="26"/>
        </w:rPr>
        <w:t>, установленном для ведения бухгал</w:t>
      </w:r>
      <w:r>
        <w:rPr>
          <w:sz w:val="26"/>
        </w:rPr>
        <w:t xml:space="preserve">терского учета, в случае, если налоговая база в отношении такого имущества определяется в соответствии с </w:t>
      </w:r>
      <w:hyperlink r:id="rId8" w:anchor="dst9189" w:history="1">
        <w:r>
          <w:rPr>
            <w:color w:val="0000FF"/>
            <w:sz w:val="26"/>
            <w:u w:val="single"/>
          </w:rPr>
          <w:t>пунктом 1 статьи 375</w:t>
        </w:r>
      </w:hyperlink>
      <w:r>
        <w:rPr>
          <w:sz w:val="26"/>
        </w:rPr>
        <w:t xml:space="preserve"> наст</w:t>
      </w:r>
      <w:r>
        <w:rPr>
          <w:sz w:val="26"/>
        </w:rPr>
        <w:t>оящего Кодекса</w:t>
      </w:r>
      <w:r>
        <w:rPr>
          <w:sz w:val="26"/>
        </w:rPr>
        <w:t xml:space="preserve">, если иное не предусмотрено </w:t>
      </w:r>
      <w:hyperlink r:id="rId9" w:anchor="dst231" w:history="1">
        <w:r>
          <w:rPr>
            <w:color w:val="0000FF"/>
            <w:sz w:val="26"/>
            <w:u w:val="single"/>
          </w:rPr>
          <w:t>статьями 378</w:t>
        </w:r>
      </w:hyperlink>
      <w:r>
        <w:rPr>
          <w:sz w:val="26"/>
        </w:rPr>
        <w:t xml:space="preserve"> и </w:t>
      </w:r>
      <w:hyperlink r:id="rId10" w:anchor="dst4219" w:history="1">
        <w:r>
          <w:rPr>
            <w:color w:val="0000FF"/>
            <w:sz w:val="26"/>
            <w:u w:val="single"/>
          </w:rPr>
          <w:t>378.1</w:t>
        </w:r>
      </w:hyperlink>
      <w:r>
        <w:rPr>
          <w:sz w:val="26"/>
        </w:rPr>
        <w:t xml:space="preserve"> настоящего Кодекса.</w:t>
      </w:r>
    </w:p>
    <w:p w:rsidR="001C0A1C">
      <w:pPr>
        <w:ind w:firstLine="708"/>
        <w:jc w:val="both"/>
      </w:pPr>
      <w:r>
        <w:rPr>
          <w:sz w:val="26"/>
        </w:rPr>
        <w:t>В целях настоящей главы иностранные организации, осуществляющие деятельность в Российской Федерации через постоянные представительства, ведут учет объектов налогообложения в пор</w:t>
      </w:r>
      <w:r>
        <w:rPr>
          <w:sz w:val="26"/>
        </w:rPr>
        <w:t>ядке, установленном в Российской Федерации для ведения бухгалтерского учета;</w:t>
      </w:r>
    </w:p>
    <w:p w:rsidR="001C0A1C">
      <w:pPr>
        <w:ind w:firstLine="708"/>
        <w:jc w:val="both"/>
      </w:pPr>
      <w:r>
        <w:rPr>
          <w:sz w:val="26"/>
        </w:rPr>
        <w:t>2) недвижимое имущество, находящееся на адрес и принадлежащее организациям на праве собственности или праве хозяйственного ведения, а также полученное по концессионному соглашению</w:t>
      </w:r>
      <w:r>
        <w:rPr>
          <w:sz w:val="26"/>
        </w:rPr>
        <w:t xml:space="preserve">, в случае, если налоговая база в отношении такого имущества определяется в соответствии с </w:t>
      </w:r>
      <w:hyperlink r:id="rId8" w:anchor="dst17416" w:history="1">
        <w:r>
          <w:rPr>
            <w:color w:val="0000FF"/>
            <w:sz w:val="26"/>
            <w:u w:val="single"/>
          </w:rPr>
          <w:t>пунктом 2 статьи 375</w:t>
        </w:r>
      </w:hyperlink>
      <w:r>
        <w:rPr>
          <w:sz w:val="26"/>
        </w:rPr>
        <w:t xml:space="preserve"> настоящего Кодекс</w:t>
      </w:r>
      <w:r>
        <w:rPr>
          <w:sz w:val="26"/>
        </w:rPr>
        <w:t xml:space="preserve">а, если иное не предусмотрено </w:t>
      </w:r>
      <w:hyperlink r:id="rId9" w:anchor="dst231" w:history="1">
        <w:r>
          <w:rPr>
            <w:color w:val="0000FF"/>
            <w:sz w:val="26"/>
            <w:u w:val="single"/>
          </w:rPr>
          <w:t>статьями 378</w:t>
        </w:r>
      </w:hyperlink>
      <w:r>
        <w:rPr>
          <w:sz w:val="26"/>
        </w:rPr>
        <w:t xml:space="preserve"> и </w:t>
      </w:r>
      <w:hyperlink r:id="rId10" w:anchor="dst4219" w:history="1">
        <w:r>
          <w:rPr>
            <w:color w:val="0000FF"/>
            <w:sz w:val="26"/>
            <w:u w:val="single"/>
          </w:rPr>
          <w:t>378.1</w:t>
        </w:r>
      </w:hyperlink>
      <w:r>
        <w:rPr>
          <w:sz w:val="26"/>
        </w:rPr>
        <w:t xml:space="preserve"> настоящего Кодекса.</w:t>
      </w:r>
    </w:p>
    <w:p w:rsidR="001C0A1C">
      <w:pPr>
        <w:ind w:firstLine="708"/>
        <w:jc w:val="both"/>
      </w:pPr>
      <w:r>
        <w:rPr>
          <w:sz w:val="26"/>
        </w:rPr>
        <w:t xml:space="preserve">В соответствии со ст. 3 Закона адрес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7-ЗРК/2014 «О налоге на имущество организаций» налоговым периодом по налогу на имущество организаций признается календарный год. </w:t>
      </w:r>
    </w:p>
    <w:p w:rsidR="001C0A1C">
      <w:pPr>
        <w:ind w:firstLine="708"/>
        <w:jc w:val="both"/>
      </w:pPr>
      <w:r>
        <w:rPr>
          <w:sz w:val="26"/>
        </w:rPr>
        <w:t>Согласно норм</w:t>
      </w:r>
      <w:r>
        <w:rPr>
          <w:sz w:val="26"/>
        </w:rPr>
        <w:t>ам ч. 1 ст. 386 Налогового кодекса РФ 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</w:t>
      </w:r>
      <w:r>
        <w:rPr>
          <w:sz w:val="26"/>
        </w:rPr>
        <w:t xml:space="preserve">снабжения, налоговую </w:t>
      </w:r>
      <w:hyperlink r:id="rId11" w:anchor="dst100028" w:history="1">
        <w:r>
          <w:rPr>
            <w:color w:val="0000FF"/>
            <w:sz w:val="26"/>
            <w:u w:val="single"/>
          </w:rPr>
          <w:t>декларацию</w:t>
        </w:r>
      </w:hyperlink>
      <w:r>
        <w:rPr>
          <w:sz w:val="26"/>
        </w:rPr>
        <w:t xml:space="preserve"> по налогу, если иное не предусмотрено настоящей статьей.</w:t>
      </w:r>
    </w:p>
    <w:p w:rsidR="001C0A1C">
      <w:pPr>
        <w:ind w:firstLine="708"/>
        <w:jc w:val="both"/>
      </w:pPr>
      <w:r>
        <w:rPr>
          <w:sz w:val="26"/>
        </w:rPr>
        <w:t xml:space="preserve">Частью 3 </w:t>
      </w:r>
      <w:r>
        <w:rPr>
          <w:sz w:val="26"/>
        </w:rPr>
        <w:t>ст. 386 НК РФ в редакции, действующей до дата, установлено, что налоговые декларации по итогам налогового периода представляются налогоплательщиками позднее дата года, следующего за истекшим налоговым периодом.</w:t>
      </w:r>
    </w:p>
    <w:p w:rsidR="001C0A1C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в ч. 3 ст. 386 НК РФ внеслись изменени</w:t>
      </w:r>
      <w:r>
        <w:rPr>
          <w:sz w:val="26"/>
        </w:rPr>
        <w:t>я Федеральным законом дата № 263-ФЗ, вступившим в силу с дата: декларации по налогу на имущество организаций по итогам налогового периода будут представляться налогоплательщиками не позднее дата года,</w:t>
      </w:r>
      <w:r>
        <w:rPr>
          <w:b/>
          <w:sz w:val="26"/>
        </w:rPr>
        <w:t xml:space="preserve"> </w:t>
      </w:r>
      <w:r>
        <w:rPr>
          <w:sz w:val="26"/>
        </w:rPr>
        <w:t>следующего за истекшим налоговым периодом. При этом уст</w:t>
      </w:r>
      <w:r>
        <w:rPr>
          <w:sz w:val="26"/>
        </w:rPr>
        <w:t xml:space="preserve">ановлено, что положения ст. 386 НК РФ в новой редакции в части сроков подачи налоговых деклараций применяются к правоотношениям по представлению налоговых деклараций </w:t>
      </w:r>
      <w:r>
        <w:rPr>
          <w:sz w:val="26"/>
        </w:rPr>
        <w:t>начиная</w:t>
      </w:r>
      <w:r>
        <w:rPr>
          <w:sz w:val="26"/>
        </w:rPr>
        <w:t xml:space="preserve"> дата.</w:t>
      </w:r>
    </w:p>
    <w:p w:rsidR="001C0A1C">
      <w:pPr>
        <w:ind w:firstLine="708"/>
        <w:jc w:val="both"/>
      </w:pPr>
      <w:r>
        <w:rPr>
          <w:sz w:val="26"/>
        </w:rPr>
        <w:t xml:space="preserve">Соответственно,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декларацию нужно подать не позднее дата. Поскольку э</w:t>
      </w:r>
      <w:r>
        <w:rPr>
          <w:sz w:val="26"/>
        </w:rPr>
        <w:t>то выходной день (суббота), следовательно, срок переносится на следующий за ним рабочий день (п. 7 ст. 6.1 Н РФ) - дата.</w:t>
      </w:r>
    </w:p>
    <w:p w:rsidR="001C0A1C">
      <w:pPr>
        <w:jc w:val="both"/>
      </w:pPr>
      <w:r>
        <w:rPr>
          <w:sz w:val="26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</w:t>
      </w:r>
      <w:r>
        <w:rPr>
          <w:sz w:val="26"/>
        </w:rPr>
        <w:t xml:space="preserve"> сборах срок налоговой декларации (налогового расчета авансового платежа) по налогу на имущество организации, о которой указано в протоколе об административном правонарушении, подтверждается имеющимися в материалах дела сведениями, согласно которым Харламо</w:t>
      </w:r>
      <w:r>
        <w:rPr>
          <w:sz w:val="26"/>
        </w:rPr>
        <w:t>ва А.А. является бухгалтером МБДОУ «Солнышко» адрес.</w:t>
      </w:r>
    </w:p>
    <w:p w:rsidR="001C0A1C">
      <w:pPr>
        <w:ind w:firstLine="708"/>
        <w:jc w:val="both"/>
      </w:pPr>
      <w:r>
        <w:rPr>
          <w:sz w:val="26"/>
        </w:rPr>
        <w:t>Факт совершения административного правонарушения и виновность должностного лица Харламовой А.А. подтверждены совокупностью доказательств, достоверность и допустимость которых сомнений не вызывают, а имен</w:t>
      </w:r>
      <w:r>
        <w:rPr>
          <w:sz w:val="26"/>
        </w:rPr>
        <w:t>но: протоколом об административном правонарушении № 911024058000412 от дата; копией выписки из ЕГРЮЛ по состоянию на дата, содержащей сведения о юридическом лице МБДОУ «Солнышко» адрес (ОГРН 1159102008999, ИНН телефон, КПП 910701001);</w:t>
      </w:r>
      <w:r>
        <w:rPr>
          <w:sz w:val="26"/>
        </w:rPr>
        <w:t xml:space="preserve"> копией квитанции о пр</w:t>
      </w:r>
      <w:r>
        <w:rPr>
          <w:sz w:val="26"/>
        </w:rPr>
        <w:t xml:space="preserve">иеме налоговой декларации (расчета) бухгалтерской (финансовой) отчетности в электронном виде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рег. № 1799967029; копий Приказа (распоряжения) о приеме работника на работу № 74-К от дата; копией должностной инструкции № 5.4.6 бухгалтера (материально</w:t>
      </w:r>
      <w:r>
        <w:rPr>
          <w:sz w:val="26"/>
        </w:rPr>
        <w:t>й группы) централизованной бухгалтерии муниципального казенного наименование организации адрес.</w:t>
      </w:r>
    </w:p>
    <w:p w:rsidR="001C0A1C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</w:t>
      </w:r>
      <w:r>
        <w:rPr>
          <w:sz w:val="26"/>
        </w:rPr>
        <w:t>кона, имеют надлежащую процессуальную форму.</w:t>
      </w:r>
    </w:p>
    <w:p w:rsidR="001C0A1C">
      <w:pPr>
        <w:ind w:firstLine="708"/>
        <w:jc w:val="both"/>
      </w:pPr>
      <w:r>
        <w:rPr>
          <w:sz w:val="26"/>
        </w:rPr>
        <w:t xml:space="preserve">При таких обстоятельствах в действиях должностного лица Харламовой А.А. имеется состав правонарушения, предусмотренного ст. 15.5 КоАП РФ, а именно: нарушение установленных законодательством о налогах и </w:t>
      </w:r>
    </w:p>
    <w:p w:rsidR="001C0A1C">
      <w:pPr>
        <w:jc w:val="both"/>
      </w:pPr>
      <w:r>
        <w:rPr>
          <w:sz w:val="26"/>
        </w:rPr>
        <w:t>сборах</w:t>
      </w:r>
      <w:r>
        <w:rPr>
          <w:sz w:val="26"/>
        </w:rPr>
        <w:t xml:space="preserve"> </w:t>
      </w:r>
      <w:hyperlink r:id="rId12" w:history="1">
        <w:r>
          <w:rPr>
            <w:color w:val="0000FF"/>
            <w:sz w:val="26"/>
            <w:u w:val="single"/>
          </w:rPr>
          <w:t>сроков</w:t>
        </w:r>
      </w:hyperlink>
      <w:r>
        <w:rPr>
          <w:sz w:val="26"/>
        </w:rPr>
        <w:t xml:space="preserve"> представления налоговой декларации (налогового расчета авансового платежа) по налогу на имущество организации.</w:t>
      </w:r>
    </w:p>
    <w:p w:rsidR="001C0A1C">
      <w:pPr>
        <w:ind w:firstLine="708"/>
        <w:jc w:val="both"/>
      </w:pPr>
      <w:r>
        <w:rPr>
          <w:sz w:val="26"/>
        </w:rPr>
        <w:t xml:space="preserve">Согласно ст. 4.1 ч. 2 КоАП </w:t>
      </w:r>
      <w:r>
        <w:rPr>
          <w:sz w:val="26"/>
        </w:rPr>
        <w:t>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1C0A1C">
      <w:pPr>
        <w:ind w:firstLine="708"/>
        <w:jc w:val="both"/>
      </w:pPr>
      <w:r>
        <w:rPr>
          <w:sz w:val="26"/>
        </w:rPr>
        <w:t>Принимая во вни</w:t>
      </w:r>
      <w:r>
        <w:rPr>
          <w:sz w:val="26"/>
        </w:rPr>
        <w:t>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должностного лица Харламовой А.А., которая, согласно данным материалов дела, ранее не привле</w:t>
      </w:r>
      <w:r>
        <w:rPr>
          <w:sz w:val="26"/>
        </w:rPr>
        <w:t>калась к административной ответственности за нарушение законодательства в области налогов и сборов, её имущественное положение, мировой судья пришел к выводу о возможности назначения административного наказания в виде предупреждения.</w:t>
      </w:r>
    </w:p>
    <w:p w:rsidR="001C0A1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</w:t>
      </w:r>
      <w:r>
        <w:rPr>
          <w:sz w:val="26"/>
        </w:rPr>
        <w:t>го</w:t>
      </w:r>
      <w:r>
        <w:rPr>
          <w:sz w:val="26"/>
        </w:rPr>
        <w:t>, руководствуясь ст. ст. 29.9, 29.10, 29.11 КоАП РФ, мировой судья,</w:t>
      </w:r>
    </w:p>
    <w:p w:rsidR="001C0A1C" w:rsidP="00775B14">
      <w:pPr>
        <w:jc w:val="center"/>
      </w:pPr>
      <w:r>
        <w:rPr>
          <w:b/>
          <w:sz w:val="26"/>
        </w:rPr>
        <w:t>ПОСТАНОВИЛ:</w:t>
      </w:r>
    </w:p>
    <w:p w:rsidR="001C0A1C">
      <w:pPr>
        <w:ind w:firstLine="708"/>
        <w:jc w:val="both"/>
      </w:pPr>
      <w:r>
        <w:rPr>
          <w:sz w:val="26"/>
        </w:rPr>
        <w:t>Должностное лицо – бухгалтера МБДОУ «Солнышко» адрес Харламову Арину Александровну признать виновной в совершении административного правонарушения, предусмотренного ст. 15.5</w:t>
      </w:r>
      <w:r>
        <w:rPr>
          <w:sz w:val="26"/>
        </w:rPr>
        <w:t xml:space="preserve">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1C0A1C" w:rsidP="00775B14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</w:t>
      </w:r>
      <w:r>
        <w:rPr>
          <w:sz w:val="26"/>
        </w:rPr>
        <w:t xml:space="preserve">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C0A1C" w:rsidP="00775B14">
      <w:pPr>
        <w:ind w:firstLine="708"/>
      </w:pPr>
      <w:r>
        <w:rPr>
          <w:sz w:val="26"/>
        </w:rPr>
        <w:t>Мировой судья Е.В. Костюкова</w:t>
      </w:r>
    </w:p>
    <w:p w:rsidR="001C0A1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1C"/>
    <w:rsid w:val="001C0A1C"/>
    <w:rsid w:val="00775B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54482/9019992fb9ee5eee0ec4a56daeecdf6e1a93d162/" TargetMode="External" /><Relationship Id="rId11" Type="http://schemas.openxmlformats.org/officeDocument/2006/relationships/hyperlink" Target="https://www.consultant.ru/document/cons_doc_LAW_457406/843d42ce6f9248dd708c8851910b17509d128ec9/" TargetMode="External" /><Relationship Id="rId12" Type="http://schemas.openxmlformats.org/officeDocument/2006/relationships/hyperlink" Target="https://www.consultant.ru/document/cons_doc_LAW_34661/24bb8bf1dfbfa0b5e3c8f99e0ccf1c2980a4c2a9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www.consultant.ru/document/cons_doc_LAW_454482/d396a8e0699c51393ab5f6b8ad4c2ad8d408c553/" TargetMode="External" /><Relationship Id="rId6" Type="http://schemas.openxmlformats.org/officeDocument/2006/relationships/hyperlink" Target="https://www.consultant.ru/document/cons_doc_LAW_28165/d396a8e0699c51393ab5f6b8ad4c2ad8d408c553/" TargetMode="External" /><Relationship Id="rId7" Type="http://schemas.openxmlformats.org/officeDocument/2006/relationships/hyperlink" Target="https://www.consultant.ru/document/cons_doc_LAW_107972/d033e4684bbedf4a97dbf92ad5b1a19dbff9921f/" TargetMode="External" /><Relationship Id="rId8" Type="http://schemas.openxmlformats.org/officeDocument/2006/relationships/hyperlink" Target="https://www.consultant.ru/document/cons_doc_LAW_454482/997c77e155a52721fe302be0fcf80e1fc2a80173/" TargetMode="External" /><Relationship Id="rId9" Type="http://schemas.openxmlformats.org/officeDocument/2006/relationships/hyperlink" Target="https://www.consultant.ru/document/cons_doc_LAW_454482/4386d5a2f4c969eee78481b3fa568392f5b919f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