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845E1" w:rsidP="004B11F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5-72-111/2020 </w:t>
      </w:r>
    </w:p>
    <w:p w:rsidR="006845E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6845E1">
      <w:pPr>
        <w:jc w:val="both"/>
      </w:pPr>
      <w:r>
        <w:rPr>
          <w:sz w:val="28"/>
        </w:rPr>
        <w:t xml:space="preserve">25 марта 2020 года  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845E1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№ 6 по Республике Крым, в отношении </w:t>
      </w:r>
    </w:p>
    <w:p w:rsidR="006845E1">
      <w:pPr>
        <w:ind w:left="4860"/>
        <w:jc w:val="both"/>
      </w:pPr>
      <w:r>
        <w:rPr>
          <w:b/>
          <w:sz w:val="28"/>
        </w:rPr>
        <w:t>Перелыгиной Галины Борисовны</w:t>
      </w:r>
      <w:r>
        <w:rPr>
          <w:sz w:val="28"/>
        </w:rPr>
        <w:t xml:space="preserve">, </w:t>
      </w:r>
    </w:p>
    <w:p w:rsidR="006845E1">
      <w:pPr>
        <w:ind w:left="4860"/>
        <w:jc w:val="both"/>
      </w:pPr>
      <w:r>
        <w:rPr>
          <w:sz w:val="28"/>
        </w:rPr>
        <w:t>паспортные данные, гражданки Российской Федерации, работающей главным бухгалтером Админис</w:t>
      </w:r>
      <w:r>
        <w:rPr>
          <w:sz w:val="28"/>
        </w:rPr>
        <w:t xml:space="preserve">трации адрес (адрес: адрес, адрес), проживающей по адресу: адрес, д. 2/112, кв. 41, </w:t>
      </w:r>
    </w:p>
    <w:p w:rsidR="006845E1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6845E1" w:rsidP="004B11FC">
      <w:pPr>
        <w:jc w:val="center"/>
        <w:rPr>
          <w:sz w:val="28"/>
        </w:rPr>
      </w:pPr>
      <w:r>
        <w:rPr>
          <w:sz w:val="28"/>
        </w:rPr>
        <w:t>УСТАНОВИ</w:t>
      </w:r>
      <w:r>
        <w:rPr>
          <w:sz w:val="28"/>
        </w:rPr>
        <w:t>Л:</w:t>
      </w:r>
    </w:p>
    <w:p w:rsidR="004B11FC" w:rsidP="004B11FC">
      <w:pPr>
        <w:jc w:val="center"/>
      </w:pPr>
    </w:p>
    <w:p w:rsidR="006845E1" w:rsidP="004B11FC">
      <w:pPr>
        <w:ind w:firstLine="720"/>
        <w:jc w:val="both"/>
      </w:pPr>
      <w:r>
        <w:rPr>
          <w:sz w:val="28"/>
        </w:rPr>
        <w:t xml:space="preserve">Перелыгина Г.Б. дата, являясь главным бухгалтером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расположенной по адресу: адрес, адрес, в нарушение ч. 1, ч. 3 ст. 289 Налогового кодекса РФ, не обеспечила своевременно пре</w:t>
      </w:r>
      <w:r>
        <w:rPr>
          <w:sz w:val="28"/>
        </w:rPr>
        <w:t>дставление налоговой декларации (налогового расчета авансового платежа) по налогу на прибыль организаций за 12 месяцев дата в установленный срок в Межрайонную ИФНС России № 6 по Республике</w:t>
      </w:r>
      <w:r>
        <w:rPr>
          <w:sz w:val="28"/>
        </w:rPr>
        <w:t xml:space="preserve"> </w:t>
      </w:r>
      <w:r>
        <w:rPr>
          <w:sz w:val="28"/>
        </w:rPr>
        <w:t>Крым, предельный срок предоставления которой не позднее дата</w:t>
      </w:r>
      <w:r>
        <w:rPr>
          <w:sz w:val="28"/>
        </w:rPr>
        <w:t xml:space="preserve"> (включ</w:t>
      </w:r>
      <w:r>
        <w:rPr>
          <w:sz w:val="28"/>
        </w:rPr>
        <w:t>ительно). Фактически налоговая декларация по налогу на прибыль организаций за 12 месяцев дата была предоставлена дата (</w:t>
      </w:r>
      <w:r>
        <w:rPr>
          <w:sz w:val="28"/>
        </w:rPr>
        <w:t>рег</w:t>
      </w:r>
      <w:r>
        <w:rPr>
          <w:sz w:val="28"/>
        </w:rPr>
        <w:t>. № 927995422), то есть по истечению установленного законодательством срока.</w:t>
      </w:r>
    </w:p>
    <w:p w:rsidR="006845E1" w:rsidP="004B11FC">
      <w:pPr>
        <w:ind w:firstLine="708"/>
        <w:jc w:val="both"/>
      </w:pPr>
      <w:r>
        <w:rPr>
          <w:sz w:val="28"/>
        </w:rPr>
        <w:t xml:space="preserve">В судебное заседание должностное лицо Перелыгина Г.Б. не </w:t>
      </w:r>
      <w:r>
        <w:rPr>
          <w:sz w:val="28"/>
        </w:rPr>
        <w:t xml:space="preserve">явилась. О дне, времени и месте рассмотрения дела об административном правонарушении </w:t>
      </w:r>
      <w:r>
        <w:rPr>
          <w:sz w:val="28"/>
        </w:rPr>
        <w:t>извещена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своей неявки суду должностное лицо Перелыгина Г.Б. не сообщила. Хо</w:t>
      </w:r>
      <w:r>
        <w:rPr>
          <w:sz w:val="28"/>
        </w:rPr>
        <w:t xml:space="preserve">датайств об отложении дела в суд не предоставила. </w:t>
      </w:r>
    </w:p>
    <w:p w:rsidR="006845E1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</w:t>
      </w:r>
      <w:r>
        <w:rPr>
          <w:sz w:val="28"/>
        </w:rPr>
        <w:t xml:space="preserve">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</w:t>
      </w:r>
      <w:r>
        <w:rPr>
          <w:sz w:val="28"/>
        </w:rPr>
        <w:t>творения.</w:t>
      </w:r>
    </w:p>
    <w:p w:rsidR="006845E1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</w:t>
      </w:r>
      <w:r>
        <w:rPr>
          <w:sz w:val="28"/>
        </w:rPr>
        <w:t>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</w:t>
      </w:r>
      <w:r>
        <w:rPr>
          <w:sz w:val="28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845E1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Перелыгина Г.Б. и</w:t>
      </w:r>
      <w:r>
        <w:rPr>
          <w:sz w:val="28"/>
        </w:rPr>
        <w:t>звещена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</w:t>
      </w:r>
      <w:r>
        <w:rPr>
          <w:sz w:val="28"/>
        </w:rPr>
        <w:t xml:space="preserve"> лица Перелыгиной Г.Б.</w:t>
      </w:r>
    </w:p>
    <w:p w:rsidR="006845E1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Перелыгиной Г.Б.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6845E1">
      <w:pPr>
        <w:ind w:firstLine="708"/>
        <w:jc w:val="both"/>
      </w:pPr>
      <w:r>
        <w:rPr>
          <w:sz w:val="28"/>
        </w:rPr>
        <w:t>В силу ч. 1 ст. 289 Налогового коде</w:t>
      </w:r>
      <w:r>
        <w:rPr>
          <w:sz w:val="28"/>
        </w:rPr>
        <w:t xml:space="preserve">кса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4" w:anchor="dst102672" w:history="1">
        <w:r>
          <w:rPr>
            <w:color w:val="0000FF"/>
            <w:sz w:val="28"/>
            <w:u w:val="single"/>
          </w:rPr>
          <w:t>отчетного</w:t>
        </w:r>
      </w:hyperlink>
      <w:r>
        <w:rPr>
          <w:sz w:val="28"/>
        </w:rPr>
        <w:t xml:space="preserve"> и </w:t>
      </w:r>
      <w:hyperlink r:id="rId4" w:anchor="dst102671" w:history="1">
        <w:r>
          <w:rPr>
            <w:color w:val="0000FF"/>
            <w:sz w:val="28"/>
            <w:u w:val="single"/>
          </w:rPr>
          <w:t>налогового</w:t>
        </w:r>
      </w:hyperlink>
      <w:r>
        <w:rPr>
          <w:sz w:val="28"/>
        </w:rPr>
        <w:t xml:space="preserve"> периода представлять в налоговые органы по мес</w:t>
      </w:r>
      <w:r>
        <w:rPr>
          <w:sz w:val="28"/>
        </w:rPr>
        <w:t>ту своего нахождения и месту нахождения каждого обособленного подразделения, если иное не предусмотрено настоящим пунктом, соответствующие налоговые</w:t>
      </w:r>
      <w:r>
        <w:rPr>
          <w:sz w:val="28"/>
        </w:rPr>
        <w:t xml:space="preserve"> декларации в порядке, определенном настоящей статьей.</w:t>
      </w:r>
    </w:p>
    <w:p w:rsidR="006845E1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3 ст. 289 Налогового кодекса РФ н</w:t>
      </w:r>
      <w:r>
        <w:rPr>
          <w:sz w:val="28"/>
        </w:rPr>
        <w:t xml:space="preserve">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hyperlink r:id="rId5" w:anchor="dst102672" w:history="1">
        <w:r>
          <w:rPr>
            <w:color w:val="0000FF"/>
            <w:sz w:val="28"/>
            <w:u w:val="single"/>
          </w:rPr>
          <w:t>отчетного периода</w:t>
        </w:r>
      </w:hyperlink>
      <w:r>
        <w:rPr>
          <w:sz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hyperlink r:id="rId6" w:anchor="dst102697" w:history="1">
        <w:r>
          <w:rPr>
            <w:color w:val="0000FF"/>
            <w:sz w:val="28"/>
            <w:u w:val="single"/>
          </w:rPr>
          <w:t>сроки</w:t>
        </w:r>
      </w:hyperlink>
      <w:r>
        <w:rPr>
          <w:sz w:val="28"/>
        </w:rPr>
        <w:t>, установленные для уплаты авансовых платежей</w:t>
      </w:r>
    </w:p>
    <w:p w:rsidR="006845E1">
      <w:pPr>
        <w:jc w:val="both"/>
      </w:pPr>
      <w:r>
        <w:rPr>
          <w:sz w:val="28"/>
        </w:rPr>
        <w:t>Согласно протоколу об административном правонарушении № 91102007123405800001 от дата, он был составлен в отношении Перелыгиной Г.Б. за то, что она дата</w:t>
      </w:r>
      <w:r>
        <w:rPr>
          <w:sz w:val="28"/>
        </w:rPr>
        <w:t xml:space="preserve">, являясь главным бухгалтером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расположенной по адресу: адрес, адрес, в нарушение ч. 1, ч. 3 ст. 289 Налогового кодекса РФ, не обеспечила своевременно представление налоговой де</w:t>
      </w:r>
      <w:r>
        <w:rPr>
          <w:sz w:val="28"/>
        </w:rPr>
        <w:t>кларации (налогового расчета авансового платежа) по налогу</w:t>
      </w:r>
      <w:r>
        <w:rPr>
          <w:sz w:val="28"/>
        </w:rPr>
        <w:t xml:space="preserve"> </w:t>
      </w:r>
      <w:r>
        <w:rPr>
          <w:sz w:val="28"/>
        </w:rPr>
        <w:t xml:space="preserve">на прибыль </w:t>
      </w:r>
      <w:r>
        <w:rPr>
          <w:sz w:val="28"/>
        </w:rPr>
        <w:t>организаций за 12 месяцев дата в установленный срок в Межрайонную ИФНС России № 6 по Республике Крым, предельный срок предоставления которой не позднее дата (включительно).</w:t>
      </w:r>
      <w:r>
        <w:rPr>
          <w:sz w:val="28"/>
        </w:rPr>
        <w:t xml:space="preserve"> Фактически на</w:t>
      </w:r>
      <w:r>
        <w:rPr>
          <w:sz w:val="28"/>
        </w:rPr>
        <w:t>логовая декларация по налогу на прибыль организаций за 12 месяцев дата была предоставлена дата (</w:t>
      </w:r>
      <w:r>
        <w:rPr>
          <w:sz w:val="28"/>
        </w:rPr>
        <w:t>рег</w:t>
      </w:r>
      <w:r>
        <w:rPr>
          <w:sz w:val="28"/>
        </w:rPr>
        <w:t>. № 927995422), то есть по истечению установленного законодательством срока.</w:t>
      </w:r>
    </w:p>
    <w:p w:rsidR="006845E1" w:rsidP="004B11FC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не предо</w:t>
      </w:r>
      <w:r>
        <w:rPr>
          <w:sz w:val="28"/>
        </w:rPr>
        <w:t>ставления в установленный законодательством о налогах и сборах срок в налоговые органы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</w:t>
      </w:r>
      <w:r>
        <w:rPr>
          <w:sz w:val="28"/>
        </w:rPr>
        <w:t xml:space="preserve">ениями, согласно которым Перелыгина Г.Б. является главным бухгалтером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расположенного по</w:t>
      </w:r>
      <w:r>
        <w:rPr>
          <w:sz w:val="28"/>
        </w:rPr>
        <w:t xml:space="preserve"> адресу: адрес, адрес.</w:t>
      </w:r>
    </w:p>
    <w:p w:rsidR="006845E1">
      <w:pPr>
        <w:ind w:firstLine="708"/>
        <w:jc w:val="both"/>
      </w:pPr>
      <w:r>
        <w:rPr>
          <w:sz w:val="28"/>
        </w:rPr>
        <w:t>Факт совершения административного правонарушения и виновность долж</w:t>
      </w:r>
      <w:r>
        <w:rPr>
          <w:sz w:val="28"/>
        </w:rPr>
        <w:t>ностного лица Перелыгина Г.Б.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911020071254252 от дата; копией выписки из ЕГРЮЛ по состоянию на да</w:t>
      </w:r>
      <w:r>
        <w:rPr>
          <w:sz w:val="28"/>
        </w:rPr>
        <w:t xml:space="preserve">та, содержащей сведения о юридическом лице -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(ОГРН 1149102091170);</w:t>
      </w:r>
      <w:r>
        <w:rPr>
          <w:sz w:val="28"/>
        </w:rPr>
        <w:t xml:space="preserve"> копией квитанции о приеме налоговой декларации (расчета) в электронном виде, </w:t>
      </w:r>
      <w:r>
        <w:rPr>
          <w:sz w:val="28"/>
        </w:rPr>
        <w:t>рег</w:t>
      </w:r>
      <w:r>
        <w:rPr>
          <w:sz w:val="28"/>
        </w:rPr>
        <w:t xml:space="preserve">. № 927995422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6845E1">
      <w:pPr>
        <w:ind w:firstLine="708"/>
        <w:jc w:val="both"/>
      </w:pPr>
      <w:r>
        <w:rPr>
          <w:sz w:val="28"/>
        </w:rPr>
        <w:t>При так</w:t>
      </w:r>
      <w:r>
        <w:rPr>
          <w:sz w:val="28"/>
        </w:rPr>
        <w:t xml:space="preserve">их обстоятельствах в действиях должностного лица Перелыгиной Г.Б. имеется состав правонарушения, предусмотренного ст. 15.5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установленных законодательством о налогах и сборах сроков представления налоговой декларации (расчета по</w:t>
      </w:r>
      <w:r>
        <w:rPr>
          <w:sz w:val="28"/>
        </w:rPr>
        <w:t xml:space="preserve"> страховым взносам) в налоговый орган по месту учета.</w:t>
      </w:r>
    </w:p>
    <w:p w:rsidR="006845E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</w:t>
      </w:r>
      <w:r>
        <w:rPr>
          <w:sz w:val="28"/>
        </w:rPr>
        <w:t>льства, смягчающие и отягчающие административную ответственность.</w:t>
      </w:r>
    </w:p>
    <w:p w:rsidR="006845E1">
      <w:pPr>
        <w:ind w:firstLine="708"/>
        <w:jc w:val="both"/>
      </w:pPr>
      <w:r>
        <w:rPr>
          <w:sz w:val="28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Перелыгиной</w:t>
      </w:r>
      <w:r>
        <w:rPr>
          <w:sz w:val="28"/>
        </w:rPr>
        <w:t xml:space="preserve"> Г.Б.,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учитывая имущественное положение лица, привлекаемого к административной ответственности, миро</w:t>
      </w:r>
      <w:r>
        <w:rPr>
          <w:sz w:val="28"/>
        </w:rPr>
        <w:t>вой судья пришел к выводу о возможности назначения ей административного наказания в виде</w:t>
      </w:r>
      <w:r>
        <w:rPr>
          <w:sz w:val="28"/>
        </w:rPr>
        <w:t xml:space="preserve"> предупреждения.</w:t>
      </w:r>
    </w:p>
    <w:p w:rsidR="006845E1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B11FC">
      <w:pPr>
        <w:ind w:firstLine="708"/>
        <w:jc w:val="both"/>
      </w:pPr>
    </w:p>
    <w:p w:rsidR="006845E1" w:rsidP="004B11FC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4B11FC" w:rsidP="004B11FC">
      <w:pPr>
        <w:jc w:val="center"/>
      </w:pPr>
    </w:p>
    <w:p w:rsidR="006845E1">
      <w:pPr>
        <w:ind w:firstLine="708"/>
        <w:jc w:val="both"/>
      </w:pPr>
      <w:r>
        <w:rPr>
          <w:sz w:val="28"/>
        </w:rPr>
        <w:t>Должностное лицо –</w:t>
      </w:r>
      <w:r>
        <w:rPr>
          <w:sz w:val="28"/>
        </w:rPr>
        <w:t xml:space="preserve"> главного бухгалтера Администрации Суворовского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b/>
          <w:sz w:val="28"/>
        </w:rPr>
        <w:t xml:space="preserve"> </w:t>
      </w:r>
      <w:r>
        <w:rPr>
          <w:sz w:val="28"/>
        </w:rPr>
        <w:t>Перелыгину Галину Борисовну признать виновной в совершении административного правонарушения, предусмотренного ст. 15.5 Кодекса Российской Федерации об админ</w:t>
      </w:r>
      <w:r>
        <w:rPr>
          <w:sz w:val="28"/>
        </w:rPr>
        <w:t xml:space="preserve">истративных правонарушениях, и назначить ей административное наказание в виде предупреждения. </w:t>
      </w:r>
    </w:p>
    <w:p w:rsidR="006845E1" w:rsidP="004B11FC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</w:t>
      </w:r>
      <w:r>
        <w:rPr>
          <w:sz w:val="28"/>
        </w:rPr>
        <w:t xml:space="preserve">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B11FC" w:rsidP="004B11FC">
      <w:pPr>
        <w:ind w:firstLine="708"/>
        <w:jc w:val="both"/>
      </w:pPr>
    </w:p>
    <w:p w:rsidR="006845E1" w:rsidP="004B11FC">
      <w:pPr>
        <w:ind w:firstLine="708"/>
      </w:pPr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845E1">
      <w:pPr>
        <w:jc w:val="both"/>
      </w:pPr>
    </w:p>
    <w:sectPr w:rsidSect="006845E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845E1"/>
    <w:rsid w:val="004B11FC"/>
    <w:rsid w:val="006845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8019/45b71f91f6ca44eb1272308f45bae5877228bc8f/" TargetMode="External" /><Relationship Id="rId5" Type="http://schemas.openxmlformats.org/officeDocument/2006/relationships/hyperlink" Target="http://www.consultant.ru/document/cons_doc_LAW_342361/45b71f91f6ca44eb1272308f45bae5877228bc8f/" TargetMode="External" /><Relationship Id="rId6" Type="http://schemas.openxmlformats.org/officeDocument/2006/relationships/hyperlink" Target="http://www.consultant.ru/document/cons_doc_LAW_342361/17f089448303baae2053c544b5f1423572c91bda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