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A4149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5-72-112/2022</w:t>
      </w:r>
    </w:p>
    <w:p w:rsidR="000A4149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0A4149">
      <w:pPr>
        <w:ind w:firstLine="567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0A4149">
      <w:pPr>
        <w:ind w:firstLine="567"/>
        <w:jc w:val="both"/>
      </w:pPr>
      <w:r>
        <w:rPr>
          <w:sz w:val="28"/>
        </w:rPr>
        <w:t xml:space="preserve">15 апреля 2022 года                                                                             </w:t>
      </w:r>
      <w:r>
        <w:rPr>
          <w:sz w:val="28"/>
        </w:rPr>
        <w:t>г. Саки</w:t>
      </w:r>
    </w:p>
    <w:p w:rsidR="000A414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Е.В.,</w:t>
      </w:r>
    </w:p>
    <w:p w:rsidR="000A4149">
      <w:pPr>
        <w:ind w:firstLine="708"/>
        <w:jc w:val="both"/>
      </w:pPr>
      <w:r>
        <w:rPr>
          <w:sz w:val="28"/>
        </w:rPr>
        <w:t xml:space="preserve">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– Черненко А.С., </w:t>
      </w:r>
    </w:p>
    <w:p w:rsidR="000A4149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в отношении юридического лица:</w:t>
      </w:r>
    </w:p>
    <w:p w:rsidR="000A4149">
      <w:pPr>
        <w:ind w:firstLine="708"/>
        <w:jc w:val="both"/>
      </w:pPr>
      <w:r>
        <w:rPr>
          <w:sz w:val="28"/>
        </w:rPr>
        <w:t>Акционерного общества «</w:t>
      </w:r>
      <w:r>
        <w:rPr>
          <w:sz w:val="28"/>
        </w:rPr>
        <w:t>Азнакаевск</w:t>
      </w:r>
      <w:r>
        <w:rPr>
          <w:sz w:val="28"/>
        </w:rPr>
        <w:t>ий</w:t>
      </w:r>
      <w:r>
        <w:rPr>
          <w:sz w:val="28"/>
        </w:rPr>
        <w:t xml:space="preserve"> завод Нефтемаш», ОГРН 1001601570080, ИНН телефон, юридический адрес: адрес, </w:t>
      </w:r>
    </w:p>
    <w:p w:rsidR="000A4149">
      <w:pPr>
        <w:ind w:firstLine="567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7 ст. 7.32 Кодекса Российской Федерации об административных правонарушениях,</w:t>
      </w:r>
    </w:p>
    <w:p w:rsidR="000A4149">
      <w:pPr>
        <w:ind w:firstLine="567"/>
        <w:jc w:val="center"/>
      </w:pPr>
      <w:r>
        <w:rPr>
          <w:sz w:val="28"/>
        </w:rPr>
        <w:t>УСТАНОВИ</w:t>
      </w:r>
      <w:r>
        <w:rPr>
          <w:sz w:val="28"/>
        </w:rPr>
        <w:t>Л: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223 проведена проверка исполнения должностными лицами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законодательства о контрактной системе в сфере закупок товаров, работ, услуг для обеспечения государст</w:t>
      </w:r>
      <w:r>
        <w:rPr>
          <w:sz w:val="28"/>
        </w:rPr>
        <w:t xml:space="preserve">венных и муниципальных нужд, при исполнении государственного контракта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1877/31-рг, заключенного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выполнение строительно-монтажных работ по объекту: «Строительство модульного здания фельдшерско-акушерского п</w:t>
      </w:r>
      <w:r>
        <w:rPr>
          <w:sz w:val="28"/>
        </w:rPr>
        <w:t>ункта по адресу: адрес».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Установлено, что в рамках ведомственной целевой программы «Модернизация государственных учреждений здравоохранения с целью доведения до федеральных стандартов и нормативов», утвержденной приказом Министерства здравоохранения Респуб</w:t>
      </w:r>
      <w:r>
        <w:rPr>
          <w:sz w:val="28"/>
        </w:rPr>
        <w:t>лики Крым от дата № 2556, которая разработана в целях исполнения Государственной программы развития здравоохранения в Республике Крым, утвержденной постановлением Совета министров Республики Крым от дата № 666 в целях реализации национального проекта «Здра</w:t>
      </w:r>
      <w:r>
        <w:rPr>
          <w:sz w:val="28"/>
        </w:rPr>
        <w:t>воохранение», дата между администрацией ГБУЗ РК</w:t>
      </w:r>
      <w:r>
        <w:rPr>
          <w:sz w:val="28"/>
        </w:rPr>
        <w:t xml:space="preserve">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заключен государственный контракт на выполнение строительно-монтажных работ по объекту: «Строительство модульного здания фельдшерско-акушерского </w:t>
      </w:r>
      <w:r>
        <w:rPr>
          <w:sz w:val="28"/>
        </w:rPr>
        <w:t>пункта по адресу: адрес» (далее - Объект), сроком исполнения дата, суммой 11 674 470,00 руб.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1.1 Контракта, подрядчик в установленные сроки, согласно контракту, обязуется выполнить все предусмотренные проектной (рабочей) документацией строитель</w:t>
      </w:r>
      <w:r>
        <w:rPr>
          <w:sz w:val="28"/>
        </w:rPr>
        <w:t>но-монтажные работы по Объекту и передать заказчику.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Конечным результатом Контракта является Объект, законченный строительством.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п.п</w:t>
      </w:r>
      <w:r>
        <w:rPr>
          <w:sz w:val="28"/>
        </w:rPr>
        <w:t>. 1.1, 4.1, 5.4.1, 5.4.4 Контракта, АО «</w:t>
      </w:r>
      <w:r>
        <w:rPr>
          <w:sz w:val="28"/>
        </w:rPr>
        <w:t>Азнакаевский</w:t>
      </w:r>
      <w:r>
        <w:rPr>
          <w:sz w:val="28"/>
        </w:rPr>
        <w:t xml:space="preserve"> завод </w:t>
      </w:r>
      <w:r>
        <w:rPr>
          <w:sz w:val="28"/>
        </w:rPr>
        <w:t>Нефтедаш</w:t>
      </w:r>
      <w:r>
        <w:rPr>
          <w:sz w:val="28"/>
        </w:rPr>
        <w:t>» надлежало в срок до дата выполнить строительн</w:t>
      </w:r>
      <w:r>
        <w:rPr>
          <w:sz w:val="28"/>
        </w:rPr>
        <w:t>о-монтажные работы по объекту:</w:t>
      </w:r>
      <w:r>
        <w:rPr>
          <w:sz w:val="28"/>
        </w:rPr>
        <w:t xml:space="preserve"> «Строительство модульного здания фельдшерско-акушерского пункта по адресу: адрес».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Проверкой установлено, что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1.1, 5.4.1, 5.4.4 Контракта</w:t>
      </w:r>
      <w:r>
        <w:rPr>
          <w:sz w:val="28"/>
        </w:rPr>
        <w:t>, не исполнило.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Таким образом, неисполнение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 по выполнению строительно-монтажных работ по объекту: «Строительство модульного здания фельдшерско-акушерского пункта по адресу: адрес» является наруше</w:t>
      </w:r>
      <w:r>
        <w:rPr>
          <w:sz w:val="28"/>
        </w:rPr>
        <w:t>нием ч. 2 ст. 94 Закона № 44-ФЗ и условий Контракта.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информации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01.2011/536 сумма неисполненных обязательств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 государственному контракту от дата № 1877/31-рг, заключе</w:t>
      </w:r>
      <w:r>
        <w:rPr>
          <w:sz w:val="28"/>
        </w:rPr>
        <w:t>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выполнение строительно-монтажных работ по объекту: «Строительство модульного здания фельдшерско-акушерского пункта по адресу: адрес» составляет 4 234 548,99 руб.</w:t>
      </w:r>
    </w:p>
    <w:p w:rsidR="000A4149">
      <w:pPr>
        <w:ind w:firstLine="708"/>
        <w:jc w:val="both"/>
      </w:pPr>
      <w:r>
        <w:rPr>
          <w:sz w:val="28"/>
        </w:rPr>
        <w:t>Определением мирового судьи судебного участка №</w:t>
      </w:r>
      <w:r>
        <w:rPr>
          <w:sz w:val="28"/>
        </w:rPr>
        <w:t xml:space="preserve">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15 апреля 2022 года в удовлетворении ходатайств законного представителя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- генерального директора - </w:t>
      </w:r>
      <w:r>
        <w:rPr>
          <w:sz w:val="28"/>
        </w:rPr>
        <w:t>Тимр</w:t>
      </w:r>
      <w:r>
        <w:rPr>
          <w:sz w:val="28"/>
        </w:rPr>
        <w:t>иева</w:t>
      </w:r>
      <w:r>
        <w:rPr>
          <w:sz w:val="28"/>
        </w:rPr>
        <w:t xml:space="preserve"> Р.Д. о направлении дела на рассмотрение по месту нахождения юридического лица и о предоставлении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возможности участия в судебном</w:t>
      </w:r>
      <w:r>
        <w:rPr>
          <w:sz w:val="28"/>
        </w:rPr>
        <w:t xml:space="preserve"> </w:t>
      </w:r>
      <w:r>
        <w:rPr>
          <w:sz w:val="28"/>
        </w:rPr>
        <w:t>заседании</w:t>
      </w:r>
      <w:r>
        <w:rPr>
          <w:sz w:val="28"/>
        </w:rPr>
        <w:t xml:space="preserve"> путем использования систем видео-конференц-связи, отказано.</w:t>
      </w:r>
    </w:p>
    <w:p w:rsidR="000A4149">
      <w:pPr>
        <w:ind w:firstLine="708"/>
        <w:jc w:val="both"/>
      </w:pPr>
      <w:r>
        <w:rPr>
          <w:sz w:val="28"/>
        </w:rPr>
        <w:t>В судебное заседание</w:t>
      </w:r>
      <w:r>
        <w:rPr>
          <w:sz w:val="28"/>
        </w:rPr>
        <w:t xml:space="preserve"> законный представитель юридического лица -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генеральный директор </w:t>
      </w:r>
      <w:r>
        <w:rPr>
          <w:sz w:val="28"/>
        </w:rPr>
        <w:t>Тимриев</w:t>
      </w:r>
      <w:r>
        <w:rPr>
          <w:sz w:val="28"/>
        </w:rPr>
        <w:t xml:space="preserve"> Р.Д.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</w:t>
      </w:r>
      <w:r>
        <w:rPr>
          <w:sz w:val="28"/>
        </w:rPr>
        <w:t>ммами, имеющимися в материалах дела. Ходатайств об отложении дела суду не предоставил.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К материалам дела приобщены письменные пояснения генерального директора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Тимриева</w:t>
      </w:r>
      <w:r>
        <w:rPr>
          <w:sz w:val="28"/>
        </w:rPr>
        <w:t xml:space="preserve"> Р.Д., с приложением. В пояснениях генеральный директор </w:t>
      </w:r>
      <w:r>
        <w:rPr>
          <w:sz w:val="28"/>
        </w:rPr>
        <w:t>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</w:t>
      </w:r>
      <w:r>
        <w:rPr>
          <w:sz w:val="28"/>
        </w:rPr>
        <w:t xml:space="preserve"> Р.Д. просит производство по делу об административном правонарушении в отношен</w:t>
      </w:r>
      <w:r>
        <w:rPr>
          <w:sz w:val="28"/>
        </w:rPr>
        <w:t>ии АО</w:t>
      </w:r>
      <w:r>
        <w:rPr>
          <w:sz w:val="28"/>
        </w:rPr>
        <w:t xml:space="preserve">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прекратить по основанию п. 2 ч. 1 ст. 24.5 КоАП РФ за отсутствием состава административного правонаруш</w:t>
      </w:r>
      <w:r>
        <w:rPr>
          <w:sz w:val="28"/>
        </w:rPr>
        <w:t xml:space="preserve">ения. В случае привлечения к </w:t>
      </w:r>
      <w:r>
        <w:rPr>
          <w:sz w:val="28"/>
        </w:rPr>
        <w:t xml:space="preserve">административной ответственности просит применить ч. 5 ст. 4.4 КоАП РФ (в редакции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); назначить наказание с учетом положений ч. 3.2 ст. 4.1 КоАП РФ о назначении наказания в виде административного штрафа в размере менее м</w:t>
      </w:r>
      <w:r>
        <w:rPr>
          <w:sz w:val="28"/>
        </w:rPr>
        <w:t xml:space="preserve">инимального размера административного штрафа, предусмотренного соответствующей статьей КоАП РФ; назначить наказание с учетом положений ч. 3 ст. 3.4 КоАП РФ (в редакции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о замене наказания в виде административного штрафа на предупреждение, обосновыв</w:t>
      </w:r>
      <w:r>
        <w:rPr>
          <w:sz w:val="28"/>
        </w:rPr>
        <w:t xml:space="preserve">ая пояснения следующим.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было заключено 130 государственных контрактов на осуществление строительно-монтажных работ по строительству фельдшерско-акушерских пунктов и модульных врачебных амбулаторий на территории Респу</w:t>
      </w:r>
      <w:r>
        <w:rPr>
          <w:sz w:val="28"/>
        </w:rPr>
        <w:t xml:space="preserve">блики Крым. Ни один из заключенных контрактов не предусматривал выплату Подрядчику аванса. </w:t>
      </w:r>
      <w:r>
        <w:rPr>
          <w:sz w:val="28"/>
        </w:rPr>
        <w:t>При этом, в соответствии с п. 3.1 заключенных Контрактов Заказчик производит оплату за выполненные работы в пределах цены Контракта, в соответствии со Сводным сметны</w:t>
      </w:r>
      <w:r>
        <w:rPr>
          <w:sz w:val="28"/>
        </w:rPr>
        <w:t>м расчетом, в сроки, установленные Контрактом за фактически выполненные работы на основании справки о стоимости выполненных работ и затрат по форме КС-3, счета, счета-фактуры (при необходимости), но не позднее 30 (тридцати) дней с даты подписания Заказчико</w:t>
      </w:r>
      <w:r>
        <w:rPr>
          <w:sz w:val="28"/>
        </w:rPr>
        <w:t>м акта</w:t>
      </w:r>
      <w:r>
        <w:rPr>
          <w:sz w:val="28"/>
        </w:rPr>
        <w:t xml:space="preserve"> о приемке выполненных работ по форме КС-2. С конца весны и начала лета дата в Российской Федерации произошло резкое увеличение цен на строительные ресурсы, что повлекло за собой перебои поставок строительных материалов. Недобросовестные поставщики и</w:t>
      </w:r>
      <w:r>
        <w:rPr>
          <w:sz w:val="28"/>
        </w:rPr>
        <w:t>скусственно задерживали материалы на складах, что приводило к еще большему удорожанию в связи с повышенным спросом. В связи с этим, в дата Обществом был сорван разработанный ранее и согласованный с Минздравом РК поэтапный план ведения строительно-монтажных</w:t>
      </w:r>
      <w:r>
        <w:rPr>
          <w:sz w:val="28"/>
        </w:rPr>
        <w:t xml:space="preserve"> работ на 130 объектах в Республике Крым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в связи с существенным увеличением в дата цен на строительные ресурсы Правительство РФ издало Постановление № 1315 "О внесении изменений в некоторые акты Правительства Российской Федерации", в соответствии с к</w:t>
      </w:r>
      <w:r>
        <w:rPr>
          <w:sz w:val="28"/>
        </w:rPr>
        <w:t xml:space="preserve">оторым при соблюдении ряда условий государственным заказчикам было дано разрешение </w:t>
      </w:r>
      <w:r>
        <w:rPr>
          <w:sz w:val="28"/>
        </w:rPr>
        <w:t>изменить</w:t>
      </w:r>
      <w:r>
        <w:rPr>
          <w:sz w:val="28"/>
        </w:rPr>
        <w:t xml:space="preserve"> существенные условия уже заключенных контрактов в части увеличения их стоимости и сроков исполнения. Размер вреда подлежит обязательному установлению, поскольку в и</w:t>
      </w:r>
      <w:r>
        <w:rPr>
          <w:sz w:val="28"/>
        </w:rPr>
        <w:t>ном случае, понятие существенного вреда (ущерба) охраняемым законом интересам общества и государства можно было бы трактовать произвольно, допуская привлечение к ответственности любое лицо и при любом неисполнении обязательств, предусмотренных контрактом н</w:t>
      </w:r>
      <w:r>
        <w:rPr>
          <w:sz w:val="28"/>
        </w:rPr>
        <w:t xml:space="preserve">а поставку товаров, выполнение работ, оказание услуг для нужд заказчиков. Постановление о возбуждении дела об административном правонарушении не содержит сведений, позволяющих оценить существенность вреда. Просил учесть, что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АО «</w:t>
      </w:r>
      <w:r>
        <w:rPr>
          <w:sz w:val="28"/>
        </w:rPr>
        <w:t>Азнака</w:t>
      </w:r>
      <w:r>
        <w:rPr>
          <w:sz w:val="28"/>
        </w:rPr>
        <w:t>евский</w:t>
      </w:r>
      <w:r>
        <w:rPr>
          <w:sz w:val="28"/>
        </w:rPr>
        <w:t xml:space="preserve"> завод Нефтемаш» выполнило весь объем работ, предусмотренных Контрактом, тем самым, была устранена существенная угроза охраняемым общественным </w:t>
      </w:r>
      <w:r>
        <w:rPr>
          <w:sz w:val="28"/>
        </w:rPr>
        <w:t>отношениям, а также угроза причинения вреда интересам граждан, общества и государства. Бездействие Заказчик</w:t>
      </w:r>
      <w:r>
        <w:rPr>
          <w:sz w:val="28"/>
        </w:rPr>
        <w:t>а способствовало нарушению сроков исполнения работ по Контракту (Подрядчик обратился к Заказчику с просьбой о пересмотре цены и сроков исполнения Контракта, но Заказчик, имея такую возможность, не рассмотрел обращение Подрядчика). Медицинская помощь населе</w:t>
      </w:r>
      <w:r>
        <w:rPr>
          <w:sz w:val="28"/>
        </w:rPr>
        <w:t>нию адрес до момента открытия модульного фельдшерско-акушерского пункта предоставлялась ГБУЗ РК «</w:t>
      </w:r>
      <w:r>
        <w:rPr>
          <w:sz w:val="28"/>
        </w:rPr>
        <w:t>Сакская</w:t>
      </w:r>
      <w:r>
        <w:rPr>
          <w:sz w:val="28"/>
        </w:rPr>
        <w:t xml:space="preserve"> РБ» в действующем фельдшерско-акушерском пункте. 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В судебное заседание представитель ГБУЗ РК «</w:t>
      </w:r>
      <w:r>
        <w:rPr>
          <w:sz w:val="28"/>
        </w:rPr>
        <w:t>Сакская</w:t>
      </w:r>
      <w:r>
        <w:rPr>
          <w:sz w:val="28"/>
        </w:rPr>
        <w:t xml:space="preserve"> РБ» не явился. О дне, времени и месте рассмотрени</w:t>
      </w:r>
      <w:r>
        <w:rPr>
          <w:sz w:val="28"/>
        </w:rPr>
        <w:t xml:space="preserve">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образом. 15 апреля 2022 года мировому судье поступили письменные пояснения представителя ГБУЗ РК «</w:t>
      </w:r>
      <w:r>
        <w:rPr>
          <w:sz w:val="28"/>
        </w:rPr>
        <w:t>Сакская</w:t>
      </w:r>
      <w:r>
        <w:rPr>
          <w:sz w:val="28"/>
        </w:rPr>
        <w:t xml:space="preserve"> РБ» </w:t>
      </w:r>
      <w:r>
        <w:rPr>
          <w:sz w:val="28"/>
        </w:rPr>
        <w:t>фио</w:t>
      </w:r>
      <w:r>
        <w:rPr>
          <w:sz w:val="28"/>
        </w:rPr>
        <w:t>, действующего на основании доверенности, относительно суммы неисполненных обязате</w:t>
      </w:r>
      <w:r>
        <w:rPr>
          <w:sz w:val="28"/>
        </w:rPr>
        <w:t>льств по государственному контракту. Сумма неисполненных обязательств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 государственному контракту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1877/31-рг, заключенного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выполнение строительно-монтажных работ по объек</w:t>
      </w:r>
      <w:r>
        <w:rPr>
          <w:sz w:val="28"/>
        </w:rPr>
        <w:t xml:space="preserve">ту: «Строительство модульного здания фельдшерско-акушерского пункта по адресу: адрес» составляет 4 234 548,99 руб. Просил дело рассмотреть в его отсутствие. </w:t>
      </w:r>
    </w:p>
    <w:p w:rsidR="000A4149">
      <w:pPr>
        <w:ind w:firstLine="708"/>
        <w:jc w:val="both"/>
      </w:pPr>
      <w:r>
        <w:rPr>
          <w:sz w:val="28"/>
        </w:rPr>
        <w:t xml:space="preserve">Согласно части 3 статьи 25.4 КоАП РФ дело об административном правонарушении, совершенном </w:t>
      </w:r>
      <w:r>
        <w:rPr>
          <w:sz w:val="28"/>
        </w:rPr>
        <w:t xml:space="preserve">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anchor="dst104210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</w:t>
      </w:r>
      <w:r>
        <w:rPr>
          <w:sz w:val="28"/>
        </w:rPr>
        <w:t>акое ходатайство оставлено без удовлетворения.</w:t>
      </w:r>
    </w:p>
    <w:p w:rsidR="000A4149">
      <w:pPr>
        <w:ind w:firstLine="708"/>
        <w:jc w:val="both"/>
      </w:pPr>
      <w:r>
        <w:rPr>
          <w:sz w:val="28"/>
        </w:rPr>
        <w:t>Осудив вопрос о возможности рассмотрения дела в отсутствие законного представителя юридического лица -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генерального директора </w:t>
      </w:r>
      <w:r>
        <w:rPr>
          <w:sz w:val="28"/>
        </w:rPr>
        <w:t>Тимриева</w:t>
      </w:r>
      <w:r>
        <w:rPr>
          <w:sz w:val="28"/>
        </w:rPr>
        <w:t xml:space="preserve"> Р.Д., а также представителя ГБУЗ РК «</w:t>
      </w:r>
      <w:r>
        <w:rPr>
          <w:sz w:val="28"/>
        </w:rPr>
        <w:t>Сакс</w:t>
      </w:r>
      <w:r>
        <w:rPr>
          <w:sz w:val="28"/>
        </w:rPr>
        <w:t>кая</w:t>
      </w:r>
      <w:r>
        <w:rPr>
          <w:sz w:val="28"/>
        </w:rPr>
        <w:t xml:space="preserve"> РБ», выслушав мнение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которая полагалась на усмотрение суда, мировой судья считает, что рассмотрение дела в отсутствие законного представителя юридического лица и представителя ГБУЗ РК</w:t>
      </w:r>
      <w:r>
        <w:rPr>
          <w:sz w:val="28"/>
        </w:rPr>
        <w:t xml:space="preserve"> «</w:t>
      </w:r>
      <w:r>
        <w:rPr>
          <w:sz w:val="28"/>
        </w:rPr>
        <w:t>Сакская</w:t>
      </w:r>
      <w:r>
        <w:rPr>
          <w:sz w:val="28"/>
        </w:rPr>
        <w:t xml:space="preserve"> РБ</w:t>
      </w:r>
      <w:r>
        <w:rPr>
          <w:sz w:val="28"/>
        </w:rPr>
        <w:t>», не противоречит требованиям ст. 25.4 КоАП РФ, и не нарушает гарантированных прав на защиту.</w:t>
      </w:r>
    </w:p>
    <w:p w:rsidR="000A4149">
      <w:pPr>
        <w:ind w:firstLine="708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Черненко А.С. постановление о возбуждении дела об административном правонарушении от да</w:t>
      </w:r>
      <w:r>
        <w:rPr>
          <w:sz w:val="28"/>
        </w:rPr>
        <w:t>та поддержала в полном объеме, указав на наличие оснований для привлечения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к административной ответственности за совершенное </w:t>
      </w:r>
      <w:r>
        <w:rPr>
          <w:sz w:val="28"/>
        </w:rPr>
        <w:t xml:space="preserve">правонарушение, предусмотренное ч. 7 ст. 7.32 КоАП РФ, по основаниям, указанным </w:t>
      </w:r>
      <w:r>
        <w:rPr>
          <w:sz w:val="28"/>
        </w:rPr>
        <w:t>в постановлении о возбуждении производства по делу об административном</w:t>
      </w:r>
      <w:r>
        <w:rPr>
          <w:sz w:val="28"/>
        </w:rPr>
        <w:t xml:space="preserve"> </w:t>
      </w:r>
      <w:r>
        <w:rPr>
          <w:sz w:val="28"/>
        </w:rPr>
        <w:t>правонарушении</w:t>
      </w:r>
      <w:r>
        <w:rPr>
          <w:sz w:val="28"/>
        </w:rPr>
        <w:t>, при этом, пояснила суду следующее. Обстоятельства совершения правонарушения, указанные в постановлении о возбуждении дела об административном правонарушении, подтверждаю</w:t>
      </w:r>
      <w:r>
        <w:rPr>
          <w:sz w:val="28"/>
        </w:rPr>
        <w:t>тся собранными материалами проверки, информация по наличию угрозе причинению вреда предоставлена. Неисполнение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обязательств, предусмотренных Контрактом существенно наносит</w:t>
      </w:r>
      <w:r>
        <w:rPr>
          <w:sz w:val="28"/>
        </w:rPr>
        <w:t xml:space="preserve"> вред охраняемым интересам общества и государства, т</w:t>
      </w:r>
      <w:r>
        <w:rPr>
          <w:sz w:val="28"/>
        </w:rPr>
        <w:t>ак как цели, которые ставил государственный заказчик перед подрядчиком, достигнуты не были. Считает, что в действиях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имеются признаки административного правонарушения ст. 7.32 ч. 7 КоАП РФ. Настаивала на п</w:t>
      </w:r>
      <w:r>
        <w:rPr>
          <w:sz w:val="28"/>
        </w:rPr>
        <w:t>ривлечении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к административной ответственности по ч. 7 ст. 7.32 КоАП РФ. </w:t>
      </w:r>
    </w:p>
    <w:p w:rsidR="000A4149">
      <w:pPr>
        <w:ind w:firstLine="708"/>
        <w:jc w:val="both"/>
      </w:pPr>
      <w:r>
        <w:rPr>
          <w:sz w:val="28"/>
        </w:rPr>
        <w:t>Относительно ходатайства о прекращении дела об административном правонарушении в связи с отсутствием состава административного право</w:t>
      </w:r>
      <w:r>
        <w:rPr>
          <w:sz w:val="28"/>
        </w:rPr>
        <w:t>нарушения возражала, просила в удовлетворении отказать в связи с необоснованностью. О применении ч. 5 ст. 4.4 КоАП РФ, а также о назначении наказания с учетом положений ч. 3 ст. 3.4 КоАП РФ о замене наказания в виде административного штрафа на предупрежден</w:t>
      </w:r>
      <w:r>
        <w:rPr>
          <w:sz w:val="28"/>
        </w:rPr>
        <w:t xml:space="preserve">ие, возражала. О назначении наказания, с учетом положений ч. 3.2 ст. 4.1 КоАП РФ о назначении наказания в виде административного штрафа в размере </w:t>
      </w:r>
      <w:r>
        <w:rPr>
          <w:sz w:val="28"/>
        </w:rPr>
        <w:t>менее минимального</w:t>
      </w:r>
      <w:r>
        <w:rPr>
          <w:sz w:val="28"/>
        </w:rPr>
        <w:t xml:space="preserve"> размера административного штрафа, предусмотренного соответствующей статьей КоАП РФ, полагал</w:t>
      </w:r>
      <w:r>
        <w:rPr>
          <w:sz w:val="28"/>
        </w:rPr>
        <w:t xml:space="preserve">ась на усмотрение суда. </w:t>
      </w:r>
    </w:p>
    <w:p w:rsidR="000A4149">
      <w:pPr>
        <w:ind w:firstLine="567"/>
        <w:jc w:val="both"/>
      </w:pPr>
      <w:r>
        <w:rPr>
          <w:sz w:val="28"/>
        </w:rPr>
        <w:t xml:space="preserve">Выслушав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исследовав письменные материалы дела, в том числе представленные суду документы, суд пришел к выводу о наличии в действиях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</w:t>
      </w:r>
      <w:r>
        <w:rPr>
          <w:sz w:val="28"/>
        </w:rPr>
        <w:t>завод Нефтемаш» состава правонарушения, предусмотренного ч. 7 ст. 7.32 КоАП РФ, исходя из следующего.</w:t>
      </w:r>
    </w:p>
    <w:p w:rsidR="000A4149">
      <w:pPr>
        <w:ind w:firstLine="567"/>
        <w:jc w:val="both"/>
      </w:pPr>
      <w:r>
        <w:rPr>
          <w:sz w:val="28"/>
        </w:rPr>
        <w:t xml:space="preserve">В силу </w:t>
      </w:r>
      <w:hyperlink r:id="rId5" w:anchor="/document/12125267/entry/24" w:history="1">
        <w:r>
          <w:rPr>
            <w:color w:val="0000FF"/>
            <w:sz w:val="28"/>
            <w:u w:val="single"/>
          </w:rPr>
          <w:t>ст. 2.10</w:t>
        </w:r>
      </w:hyperlink>
      <w:r>
        <w:rPr>
          <w:sz w:val="28"/>
        </w:rPr>
        <w:t xml:space="preserve"> КоАП РФ юридические лица подлежат административной ответственности</w:t>
      </w:r>
      <w:r>
        <w:rPr>
          <w:sz w:val="28"/>
        </w:rPr>
        <w:t xml:space="preserve"> за совершение административных правонарушений в случаях, предусмотренных статьями </w:t>
      </w:r>
      <w:hyperlink r:id="rId6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законами суб</w:t>
      </w:r>
      <w:r>
        <w:rPr>
          <w:sz w:val="28"/>
        </w:rPr>
        <w:t>ъектов Российской Федерации об административных правонарушениях.</w:t>
      </w:r>
    </w:p>
    <w:p w:rsidR="000A4149">
      <w:pPr>
        <w:ind w:firstLine="567"/>
        <w:jc w:val="both"/>
      </w:pPr>
      <w:r>
        <w:rPr>
          <w:sz w:val="28"/>
        </w:rPr>
        <w:t>В соответствии с ч. 7 ст. 7.32 КоАП РФ административным правонарушением признаются действия (бездействие), повлекшие неисполнение обязательств, предусмотренных контрактом на поставку товаров,</w:t>
      </w:r>
      <w:r>
        <w:rPr>
          <w:sz w:val="28"/>
        </w:rPr>
        <w:t xml:space="preserve">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0A4149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В соответствии с Бюджетным кодексом РФ </w:t>
      </w:r>
      <w:r>
        <w:rPr>
          <w:sz w:val="28"/>
        </w:rPr>
        <w:t xml:space="preserve">(далее - БК РФ) получателем </w:t>
      </w:r>
      <w:r>
        <w:rPr>
          <w:sz w:val="28"/>
        </w:rPr>
        <w:t>бюджетных средств является бюджетное учреждение или иная организация, имеющие право по закону на получение бюджетных сре</w:t>
      </w:r>
      <w:r>
        <w:rPr>
          <w:sz w:val="28"/>
        </w:rPr>
        <w:t>дств в с</w:t>
      </w:r>
      <w:r>
        <w:rPr>
          <w:sz w:val="28"/>
        </w:rPr>
        <w:t>оответствии с бюджетной росписью на соответствующий год.</w:t>
      </w:r>
    </w:p>
    <w:p w:rsidR="000A4149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соответствии со ст. 34 БК РФ при составле</w:t>
      </w:r>
      <w:r>
        <w:rPr>
          <w:sz w:val="28"/>
        </w:rPr>
        <w:t xml:space="preserve">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</w:t>
      </w:r>
      <w:r>
        <w:rPr>
          <w:sz w:val="28"/>
        </w:rPr>
        <w:t>результата с использованием определенного бюджетом объема средств (результативности).</w:t>
      </w:r>
    </w:p>
    <w:p w:rsidR="000A4149">
      <w:pPr>
        <w:widowControl w:val="0"/>
        <w:spacing w:line="317" w:lineRule="atLeast"/>
        <w:ind w:firstLine="780"/>
        <w:jc w:val="both"/>
      </w:pPr>
      <w:r>
        <w:rPr>
          <w:sz w:val="28"/>
        </w:rPr>
        <w:t>Положениями ст. 65 БК РФ предусмотрено, что формирование расходов бюджетов бюджетной системы РФ осуществляется в соответствии с расходными обязательствами, обусловленными</w:t>
      </w:r>
      <w:r>
        <w:rPr>
          <w:sz w:val="28"/>
        </w:rPr>
        <w:t xml:space="preserve"> установленным законодательством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самоуправления, исполнение которых согласно законодательству РФ, международным и иным д</w:t>
      </w:r>
      <w:r>
        <w:rPr>
          <w:sz w:val="28"/>
        </w:rPr>
        <w:t>оговорам и соглашениям, должно происходить в очередном финансовом году за счет средств соответствующих бюджетов.</w:t>
      </w:r>
    </w:p>
    <w:p w:rsidR="000A4149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ст. 162 БК РФ получатель бюджетных средств обеспечивает результативность, целевой характер использования предусмотренных ему бюджетных</w:t>
      </w:r>
      <w:r>
        <w:rPr>
          <w:sz w:val="28"/>
        </w:rPr>
        <w:t xml:space="preserve"> ассигнований.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ч. 1 ст. 307 Гражданского кодекса Российской Федерации (далее - ГК РФ) в силу обязательства одно лицо (должник) обязано совершить в пользу другого лица (кредитора) определенное действие, как то: передать имущество, выполнить работу,</w:t>
      </w:r>
      <w:r>
        <w:rPr>
          <w:sz w:val="28"/>
        </w:rPr>
        <w:t xml:space="preserve"> оказать услугу, внести вклад в совместную деятельность, уплатить деньги и т. п., либо воздержаться от определенного действия, а кредитор имеет право требовать от должника исполнения его обязанности.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ч. 1 ст. 307.1 ГК РФ, к обязательствам, возникшим</w:t>
      </w:r>
      <w:r>
        <w:rPr>
          <w:sz w:val="28"/>
        </w:rPr>
        <w:t xml:space="preserve"> из договора, общие положения об обязательствах применяются, если иное не предусмотрено правилами об отдельных видах договоров, содержащимися в ГК РФ и иных законах, а при отсутствии таких специальных правил - общими положениями о договоре.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Положениями ст.</w:t>
      </w:r>
      <w:r>
        <w:rPr>
          <w:sz w:val="28"/>
        </w:rPr>
        <w:t xml:space="preserve"> 309 ГК РФ предусмотрено что,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ч. 1 ст. 314 ГК РФ, если обязательство предусматривает или позволяет определить де</w:t>
      </w:r>
      <w:r>
        <w:rPr>
          <w:sz w:val="28"/>
        </w:rPr>
        <w:t>нь его исполнения либо период, в течение которого оно должно быть исполнено (в том числе в случае, если этот период исчисляется с момента исполнения обязанностей другой стороной или наступления иных обстоятельств, предусмотренных законом или договором), об</w:t>
      </w:r>
      <w:r>
        <w:rPr>
          <w:sz w:val="28"/>
        </w:rPr>
        <w:t>язательство подлежит исполнению в этот день или соответственно в любой момент</w:t>
      </w:r>
      <w:r>
        <w:rPr>
          <w:sz w:val="28"/>
        </w:rPr>
        <w:t xml:space="preserve"> в пределах такого периода.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соответствии с ч. 1 ст. 702 ГК РФ по договору подряда одна сторона (подрядчик) обязуется выполнить по заданию другой стороны (заказчика) определенную</w:t>
      </w:r>
      <w:r>
        <w:rPr>
          <w:sz w:val="28"/>
        </w:rPr>
        <w:t xml:space="preserve"> работу и сдать ее результат заказчику, а заказчик обязуется принять результат работы и оплатить его.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соответствии с ч. 1 ст. 763 ГК РФ, подрядные строительные работы, проектные и изыскательские работы, предназначенные для удовлетворения государственных </w:t>
      </w:r>
      <w:r>
        <w:rPr>
          <w:sz w:val="28"/>
        </w:rPr>
        <w:t>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положений статей 527 и 765 ГК РФ, государственный или муниципальный контракт зак</w:t>
      </w:r>
      <w:r>
        <w:rPr>
          <w:sz w:val="28"/>
        </w:rPr>
        <w:t>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размещении заказов на поставки товаров, выполнение работ, оказание услуг для государственных или муниципал</w:t>
      </w:r>
      <w:r>
        <w:rPr>
          <w:sz w:val="28"/>
        </w:rPr>
        <w:t>ьных нужд.</w:t>
      </w:r>
    </w:p>
    <w:p w:rsidR="000A4149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ст. 708 ГК РФ, в договоре подряда указываются начальный и конечный сроки выполнения работы. По согласованию между сторонами в договоре могут быть предусмотрены также сроки завершения отдельных этапов работы (промежуточные сроки). Указан</w:t>
      </w:r>
      <w:r>
        <w:rPr>
          <w:sz w:val="28"/>
        </w:rPr>
        <w:t>ные в договоре подряда начальный, конечный и промежуточный сроки выполнения работы могут быть изменены в случаях и в порядке, предусмотренном договором.</w:t>
      </w:r>
    </w:p>
    <w:p w:rsidR="000A4149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силу положений ч. 1 ст. 94 Федерального закона от дата N 44-ФЗ «О контрактной системе в сфере закупок</w:t>
      </w:r>
      <w:r>
        <w:rPr>
          <w:sz w:val="28"/>
        </w:rPr>
        <w:t xml:space="preserve"> товаров, работ, услуг для обеспечения государственных и муниципальных нужд» (далее - Закон N 44-ФЗ)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</w:t>
      </w:r>
      <w:r>
        <w:rPr>
          <w:sz w:val="28"/>
        </w:rPr>
        <w:t>и путем взаимодействия заказчика с подрядчиком в соответствии с гражданским</w:t>
      </w:r>
      <w:r>
        <w:rPr>
          <w:sz w:val="28"/>
        </w:rPr>
        <w:t xml:space="preserve"> законодательством и настоящим Федеральным законом, в том числе: приемку выполненной работы (ее результатов), а также отдельных этапов выполнения работы, предусмотренных контрактом,</w:t>
      </w:r>
      <w:r>
        <w:rPr>
          <w:sz w:val="28"/>
        </w:rPr>
        <w:t xml:space="preserve"> оплату выполненной работы, применение мер ответственности и совершении иных действий в случае нарушения подрядчиком или заказчиком условий контракта.</w:t>
      </w:r>
    </w:p>
    <w:p w:rsidR="000A4149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ч. 2 ст. 94 Закона N 44-ФЗ подрядчик в соответствии с условиями контракта обязан своевременно пр</w:t>
      </w:r>
      <w:r>
        <w:rPr>
          <w:sz w:val="28"/>
        </w:rPr>
        <w:t>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выполнения работы, предусмотренные к</w:t>
      </w:r>
      <w:r>
        <w:rPr>
          <w:sz w:val="28"/>
        </w:rPr>
        <w:t>онтрактом, при этом заказчик обязан обеспечить приемку выполненной работы.</w:t>
      </w:r>
    </w:p>
    <w:p w:rsidR="000A4149">
      <w:pPr>
        <w:widowControl w:val="0"/>
        <w:spacing w:line="317" w:lineRule="atLeast"/>
        <w:ind w:firstLine="780"/>
        <w:jc w:val="both"/>
      </w:pPr>
      <w:r>
        <w:rPr>
          <w:sz w:val="28"/>
        </w:rPr>
        <w:t>По смыслу ст. 95 Закона N 44-ФЗ изменение существенных условий контракта при его исполнении не допускается, за исключением их изменения по соглашению сторон в случаях, установленных</w:t>
      </w:r>
      <w:r>
        <w:rPr>
          <w:sz w:val="28"/>
        </w:rPr>
        <w:t xml:space="preserve"> данной статьей.</w:t>
      </w:r>
    </w:p>
    <w:p w:rsidR="000A4149">
      <w:pPr>
        <w:widowControl w:val="0"/>
        <w:spacing w:line="317" w:lineRule="atLeast"/>
        <w:ind w:firstLine="780"/>
        <w:jc w:val="both"/>
      </w:pPr>
      <w:r>
        <w:rPr>
          <w:sz w:val="28"/>
        </w:rPr>
        <w:t>Из положений Закона N 44-ФЗ следует, что условия контрактов, заключенных по результатам проведения аукциона, должны являться неизменными для заказчика и лица, признанного победителем аукциона. Сохранение условий контрактов направлено на об</w:t>
      </w:r>
      <w:r>
        <w:rPr>
          <w:sz w:val="28"/>
        </w:rPr>
        <w:t>еспечение равенства участников размещения заказов, создание условий для свободной конкуренции, обеспечение эффективного использования средств бюджетов и внебюджетных источников финансирования, на предотвращение коррупции и других злоупотреблений в сфере ра</w:t>
      </w:r>
      <w:r>
        <w:rPr>
          <w:sz w:val="28"/>
        </w:rPr>
        <w:t>змещения заказов, то есть в целом призвано реализовать принципы, закрепленные в ст. 6 Закона N 44-ФЗ.</w:t>
      </w:r>
    </w:p>
    <w:p w:rsidR="000A4149">
      <w:pPr>
        <w:widowControl w:val="0"/>
        <w:spacing w:line="317" w:lineRule="atLeast"/>
        <w:ind w:firstLine="640"/>
        <w:jc w:val="both"/>
      </w:pPr>
      <w:r>
        <w:rPr>
          <w:sz w:val="28"/>
        </w:rPr>
        <w:t>Из установленных судом обстоятельств, следует, что дата</w:t>
      </w:r>
      <w:r>
        <w:rPr>
          <w:sz w:val="28"/>
        </w:rPr>
        <w:t xml:space="preserve"> между администрацией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заключен государственный контракт № 1877/31-рг на выполнение строительно-монтажных работ по объекту: «Строительство модульного здания фельдшерско-акушерского пункт</w:t>
      </w:r>
      <w:r>
        <w:rPr>
          <w:sz w:val="28"/>
        </w:rPr>
        <w:t>а по адресу: адрес», сроком исполнения дата, суммой 11 674 470,00 руб.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п. 1.1 Контракта, подрядчик в установленные сроки, согласно контракту, обязуется выполнить все предусмотренные проектной (рабочей) документацией строительно-монтажные работы по</w:t>
      </w:r>
      <w:r>
        <w:rPr>
          <w:sz w:val="28"/>
        </w:rPr>
        <w:t xml:space="preserve"> Объекту и передать заказчику.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Конечным результатом Контракта является Объект, законченный строительством.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п.п</w:t>
      </w:r>
      <w:r>
        <w:rPr>
          <w:sz w:val="28"/>
        </w:rPr>
        <w:t>. 1.1, 4.1, 5.4.1, 5.4.4 Контракта, АО «</w:t>
      </w:r>
      <w:r>
        <w:rPr>
          <w:sz w:val="28"/>
        </w:rPr>
        <w:t>Азнакаевский</w:t>
      </w:r>
      <w:r>
        <w:rPr>
          <w:sz w:val="28"/>
        </w:rPr>
        <w:t xml:space="preserve"> завод </w:t>
      </w:r>
      <w:r>
        <w:rPr>
          <w:sz w:val="28"/>
        </w:rPr>
        <w:t>Нефтедаш</w:t>
      </w:r>
      <w:r>
        <w:rPr>
          <w:sz w:val="28"/>
        </w:rPr>
        <w:t xml:space="preserve">» надлежало в срок до дата выполнить строительно-монтажные работы по </w:t>
      </w:r>
      <w:r>
        <w:rPr>
          <w:sz w:val="28"/>
        </w:rPr>
        <w:t>объекту:</w:t>
      </w:r>
      <w:r>
        <w:rPr>
          <w:sz w:val="28"/>
        </w:rPr>
        <w:t xml:space="preserve"> «Строительство модульного здания фельдшерско-акушерского пункта по адресу: адрес».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предмет исполнения должностными лицами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законодательства о контракт</w:t>
      </w:r>
      <w:r>
        <w:rPr>
          <w:sz w:val="28"/>
        </w:rPr>
        <w:t>ной системе в сфере закупок товаров, работ, услуг для обеспечения государственных и муниципальных нужд, при исполнении государственного контракта от дата № 1877/31-рг, заключенного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выполнение строительно-монтажных р</w:t>
      </w:r>
      <w:r>
        <w:rPr>
          <w:sz w:val="28"/>
        </w:rPr>
        <w:t>абот по объекту:</w:t>
      </w:r>
      <w:r>
        <w:rPr>
          <w:sz w:val="28"/>
        </w:rPr>
        <w:t xml:space="preserve"> «Строительство модульного здания фельдшерско-акушерского пункта по адресу: адрес» установлено, что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1.1, 5.4.1, 5.4.4 Контракта, не исполнило.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Нарушение</w:t>
      </w:r>
      <w:r>
        <w:rPr>
          <w:sz w:val="28"/>
        </w:rPr>
        <w:t xml:space="preserve"> сроков выполнения работ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поясняет существенным увеличением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цен на строительные ресурсы, что повлекло перебои в поставках строительных материалов.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Согласно п. 12.1. </w:t>
      </w:r>
      <w:r>
        <w:rPr>
          <w:sz w:val="28"/>
        </w:rPr>
        <w:t>Контракта стороны освобождаются от ответственности з</w:t>
      </w:r>
      <w:r>
        <w:rPr>
          <w:sz w:val="28"/>
        </w:rPr>
        <w:t xml:space="preserve">а полное или частичное неисполнение обязательств по Контракту, если указанное неисполнение явилось следствием действий форс-мажорных обстоятельств (обстоятельств непреодолимой силы, в том числе объявленной </w:t>
      </w:r>
      <w:r>
        <w:rPr>
          <w:sz w:val="28"/>
        </w:rPr>
        <w:t>или фактической войны, террористических актов, гра</w:t>
      </w:r>
      <w:r>
        <w:rPr>
          <w:sz w:val="28"/>
        </w:rPr>
        <w:t>жданских волнений, эпидемий, блокад, эмбарго, пожаров, землетрясений, наводнений и других стихийных бедствий, а также издания актов органами государственной власти, препятствующих исполнению обязательств или делающих такое исполнение невозможным</w:t>
      </w:r>
      <w:r>
        <w:rPr>
          <w:sz w:val="28"/>
        </w:rPr>
        <w:t>, которые п</w:t>
      </w:r>
      <w:r>
        <w:rPr>
          <w:sz w:val="28"/>
        </w:rPr>
        <w:t>овлияли на исполнение Сторонами своих обязательств по Контракту, а также которые Стороны не были в состоянии предвидеть или предотвратить. При этом инфляционные процессы в экономике к обстоятельствам непреодолимой силы по условиям Контракта не относятся.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В</w:t>
      </w:r>
      <w:r>
        <w:rPr>
          <w:sz w:val="28"/>
        </w:rPr>
        <w:t>месте с тем, вышеуказанные обстоятельства, послужившие нарушению сроков выполнения работ по Контракту, не подпадают под обстоятельства непреодолимой силы, предусмотренные условиями Контракта.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Соглашаясь при заключении договора с установленными в нем услови</w:t>
      </w:r>
      <w:r>
        <w:rPr>
          <w:sz w:val="28"/>
        </w:rPr>
        <w:t xml:space="preserve">ями, АО 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обязан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</w:t>
      </w:r>
      <w:r>
        <w:rPr>
          <w:sz w:val="28"/>
        </w:rPr>
        <w:t>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договора.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Таким образом, неисполнение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</w:t>
      </w:r>
      <w:r>
        <w:rPr>
          <w:sz w:val="28"/>
        </w:rPr>
        <w:t>язательств по выполнению строительно-монтажных работ по объекту: «Строительство модульного здания фельдшерско-акушерского пункта по адресу: адрес» является нарушением ч. 2 ст. 94 Закона № 44-ФЗ и условий Контракта.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Указанное бездействие АО «</w:t>
      </w:r>
      <w:r>
        <w:rPr>
          <w:sz w:val="28"/>
        </w:rPr>
        <w:t>Азнакаевский</w:t>
      </w:r>
      <w:r>
        <w:rPr>
          <w:sz w:val="28"/>
        </w:rPr>
        <w:t xml:space="preserve"> за</w:t>
      </w:r>
      <w:r>
        <w:rPr>
          <w:sz w:val="28"/>
        </w:rPr>
        <w:t xml:space="preserve">вод Нефтемаш» причинило существенный вред охраняемым законом интересам общества, а именно населению адрес, на получение качественной медицинском помощи, а также интересам государства в части </w:t>
      </w:r>
      <w:r>
        <w:rPr>
          <w:sz w:val="28"/>
        </w:rPr>
        <w:t>недостижения</w:t>
      </w:r>
      <w:r>
        <w:rPr>
          <w:sz w:val="28"/>
        </w:rPr>
        <w:t xml:space="preserve"> в установленный срок целей, поставленных заказчиком </w:t>
      </w:r>
      <w:r>
        <w:rPr>
          <w:sz w:val="28"/>
        </w:rPr>
        <w:t>перед исполнителем (поставщиком), которые в данном случае определены социальной значимостью объекта в рамках реализации, предусмотренных Государственной программой развития здравоохранения в Республике Крым, утвержденной постановлением Совета</w:t>
      </w:r>
      <w:r>
        <w:rPr>
          <w:sz w:val="28"/>
        </w:rPr>
        <w:t xml:space="preserve"> министров Рес</w:t>
      </w:r>
      <w:r>
        <w:rPr>
          <w:sz w:val="28"/>
        </w:rPr>
        <w:t xml:space="preserve">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666 в целях реализации национального проекта «Здравоохранение», мероприятий, направленных на развитие социальной инфраструктуры региона, повышение качества жизни населения.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дополнительного соглашения № 1 от дата к государств</w:t>
      </w:r>
      <w:r>
        <w:rPr>
          <w:sz w:val="28"/>
        </w:rPr>
        <w:t>енному контракту от дата № 1877/31-рг, заключенного между администрацией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Нефтемаш», в соответствии со ст. 95 Федерального закона от дата № 44-ФЗ «О контрактной системе в сфере закупок товаров, ра</w:t>
      </w:r>
      <w:r>
        <w:rPr>
          <w:sz w:val="28"/>
        </w:rPr>
        <w:t xml:space="preserve">бот, услуг для обеспечения государственных и муниципальных нужд», сторонами внесены в контракт следующие изменения, а именно: 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- пункт 2.1 контракта изложен в следующей редакции: «2.1. Цена контракта составляет 11 674 470,00 руб. (Одиннадцать миллионов шес</w:t>
      </w:r>
      <w:r>
        <w:rPr>
          <w:sz w:val="28"/>
        </w:rPr>
        <w:t>тьсот семьдесят четыре тысячи четыреста семьдесят рублей 00 копеек), в том числе НДС</w:t>
      </w:r>
      <w:r>
        <w:rPr>
          <w:sz w:val="28"/>
        </w:rPr>
        <w:t>.»;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пункт 3.1. контракта изложен в следующей редакции:«3.1. </w:t>
      </w:r>
      <w:r>
        <w:rPr>
          <w:sz w:val="28"/>
        </w:rPr>
        <w:t>Заказчик производит оплату за выполненные работы в пределах цены Контракта, в соответствии со Сметой контракта</w:t>
      </w:r>
      <w:r>
        <w:rPr>
          <w:sz w:val="28"/>
        </w:rPr>
        <w:t xml:space="preserve">, в сроки, установленные Контрактам за фактически выполненные работы на основании справки о стоимости выполненных работ и затрат по форме КС-3, счета, счета-фактуры (при необходимости) с приложением накладных на примененные материалы и оборудование, но не </w:t>
      </w:r>
      <w:r>
        <w:rPr>
          <w:sz w:val="28"/>
        </w:rPr>
        <w:t>позднее 30 (тридцати) дней с даты подписания Заказчиком акта о приемке</w:t>
      </w:r>
      <w:r>
        <w:rPr>
          <w:sz w:val="28"/>
        </w:rPr>
        <w:t xml:space="preserve"> выполненных работ по форме КС-2.»;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- пункт 3.3. контракта изложен в следующей редакции: «3.3. Выполненные работы оплачиваются Заказчиком в пределах лимитов бюджетных обязательств и факт</w:t>
      </w:r>
      <w:r>
        <w:rPr>
          <w:sz w:val="28"/>
        </w:rPr>
        <w:t>ически доведенных на соответствующий финансовый год: Сумма финансирования - 11 674 470,00 руб.»;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Пункт 7.2 контракта изложен в следующей редакции: «7.2. </w:t>
      </w:r>
      <w:r>
        <w:rPr>
          <w:sz w:val="28"/>
        </w:rPr>
        <w:t>При завершении выполнения работ по Контракту, в том числе отдельных видов и/или этапов строительно-монт</w:t>
      </w:r>
      <w:r>
        <w:rPr>
          <w:sz w:val="28"/>
        </w:rPr>
        <w:t>ажных работ и иных предусмотренных Контрактом работ, определенных Графиками, Подрядчик обязан не позднее 20 числа текущего месяца письменно уведомить Заказчика, лицо, осуществляющее строительный контроль от имени Заказчика, об их завершении (далее - уведом</w:t>
      </w:r>
      <w:r>
        <w:rPr>
          <w:sz w:val="28"/>
        </w:rPr>
        <w:t>ление о завершении работ) с приложением документов, подписанных со своей стороны, в объеме, необходимом для</w:t>
      </w:r>
      <w:r>
        <w:rPr>
          <w:sz w:val="28"/>
        </w:rPr>
        <w:t xml:space="preserve"> </w:t>
      </w:r>
      <w:r>
        <w:rPr>
          <w:sz w:val="28"/>
        </w:rPr>
        <w:t xml:space="preserve">сдачи-приемки выполненных работ, в том числе: акты о приемке выполненных работ по унифицированной форме КС-2 в 4-х (четырех) экземплярах; справку о </w:t>
      </w:r>
      <w:r>
        <w:rPr>
          <w:sz w:val="28"/>
        </w:rPr>
        <w:t>стоимости выполненных работ по унифицированной форме КС-3 в 4-х (четырех) экземплярах; документы, подтверждающие фактическую стоимость материалов, конструкций и оборудования, отсутствующих в сборниках территориальных сметных цен на материалы, изделия и кон</w:t>
      </w:r>
      <w:r>
        <w:rPr>
          <w:sz w:val="28"/>
        </w:rPr>
        <w:t>струкции (ТССЦ) (счет-фактура от поставщика, товарно-транспортная накладная);</w:t>
      </w:r>
      <w:r>
        <w:rPr>
          <w:sz w:val="28"/>
        </w:rPr>
        <w:t xml:space="preserve"> </w:t>
      </w:r>
      <w:r>
        <w:rPr>
          <w:sz w:val="28"/>
        </w:rPr>
        <w:t>акты на монтируемое и не монтируемое оборудование по утвержденной Заказчиком форме в 4-х (четырех) экземплярах; комплект исполнительной документации на выполненные работы в соста</w:t>
      </w:r>
      <w:r>
        <w:rPr>
          <w:sz w:val="28"/>
        </w:rPr>
        <w:t>ве я объеме, предусмотренном законодательством Российской Федерации и Контрактом, в том числе на электронном носителе, с приложением перечня входящих в ее состав документов, подписанную всеми участвующими в приемке лицами;</w:t>
      </w:r>
      <w:r>
        <w:rPr>
          <w:sz w:val="28"/>
        </w:rPr>
        <w:t xml:space="preserve"> журнал учета выполненных работ по</w:t>
      </w:r>
      <w:r>
        <w:rPr>
          <w:sz w:val="28"/>
        </w:rPr>
        <w:t xml:space="preserve"> форме КС-6а, в формате разработки; счета на оплату работ, счета-фактуры (при необходимости).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Дополнительно при завершении этапов выполнения работ предоставляется акт сдачи-приемки выполненных работ.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Приобретение оборудования, мебели и инвентаря (при налич</w:t>
      </w:r>
      <w:r>
        <w:rPr>
          <w:sz w:val="28"/>
        </w:rPr>
        <w:t xml:space="preserve">ии) при исполнении настоящего контракта, не требующего выполнения работ по его </w:t>
      </w:r>
      <w:r>
        <w:rPr>
          <w:sz w:val="28"/>
        </w:rPr>
        <w:t>монтажу, подтверждается товарной накладной, оформленной в порядке, установленном законодательством».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- пункт 2.1 Приложения № 1 изложен в следующей редакции: «Стоимость строител</w:t>
      </w:r>
      <w:r>
        <w:rPr>
          <w:sz w:val="28"/>
        </w:rPr>
        <w:t>ьно-монтажных работ модульных зданий определяется в соответствии со Сметой контракта и окончательно в текущих ценах составляет 11 674 470,00 руб. (Одиннадцать миллионов шестьсот семьдесят четыре тысячи четыреста семьдесят рублей 00 копеек), в том числе НДС</w:t>
      </w:r>
      <w:r>
        <w:rPr>
          <w:sz w:val="28"/>
        </w:rPr>
        <w:t>».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>Согласно информации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01.2011/536 сумма неисполненных обязательств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по государственному контракту от дата № 1877/31-рг, заключенного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</w:t>
      </w:r>
      <w:r>
        <w:rPr>
          <w:sz w:val="28"/>
        </w:rPr>
        <w:t>олнение строительно-монтажных работ по объекту: «Строительство модульного здания фельдшерско-акушерского пункта по адресу: адрес» составляет 4 234 548,99 руб.</w:t>
      </w:r>
    </w:p>
    <w:p w:rsidR="000A4149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Эти обстоятельства явились основанием для вынесения дата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</w:t>
      </w:r>
      <w:r>
        <w:rPr>
          <w:sz w:val="28"/>
        </w:rPr>
        <w:t xml:space="preserve">рора Республики Крым юристом 2 класса </w:t>
      </w:r>
      <w:r>
        <w:rPr>
          <w:sz w:val="28"/>
        </w:rPr>
        <w:t>фио</w:t>
      </w:r>
      <w:r>
        <w:rPr>
          <w:sz w:val="28"/>
        </w:rPr>
        <w:t xml:space="preserve"> постановления о возбуждении дела об административном правонарушении, предусмотренном ч. 7 ст. 7.32 КоАП РФ в отношен</w:t>
      </w:r>
      <w:r>
        <w:rPr>
          <w:sz w:val="28"/>
        </w:rPr>
        <w:t>ии АО</w:t>
      </w:r>
      <w:r>
        <w:rPr>
          <w:sz w:val="28"/>
        </w:rPr>
        <w:t xml:space="preserve">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Нефтемаш».</w:t>
      </w:r>
    </w:p>
    <w:p w:rsidR="000A4149">
      <w:pPr>
        <w:ind w:firstLine="708"/>
        <w:jc w:val="both"/>
      </w:pPr>
      <w:r>
        <w:rPr>
          <w:sz w:val="28"/>
        </w:rPr>
        <w:t>Мировой судья удостоверяет правильность даты вынесения постан</w:t>
      </w:r>
      <w:r>
        <w:rPr>
          <w:sz w:val="28"/>
        </w:rPr>
        <w:t xml:space="preserve">овления о возбуждении дела об административном правонарушении, считая верную дату вынесения дата </w:t>
      </w:r>
      <w:r>
        <w:rPr>
          <w:sz w:val="28"/>
        </w:rPr>
        <w:t>вместо</w:t>
      </w:r>
      <w:r>
        <w:rPr>
          <w:sz w:val="28"/>
        </w:rPr>
        <w:t xml:space="preserve"> ошибочно указанной дата.</w:t>
      </w:r>
    </w:p>
    <w:p w:rsidR="000A4149">
      <w:pPr>
        <w:ind w:firstLine="708"/>
        <w:jc w:val="both"/>
      </w:pPr>
      <w:r>
        <w:rPr>
          <w:sz w:val="28"/>
        </w:rPr>
        <w:t xml:space="preserve">Обстоятельства совершения административного правонарушения подтверждаются имеющимися в деле доказательствами: </w:t>
      </w:r>
    </w:p>
    <w:p w:rsidR="000A4149">
      <w:pPr>
        <w:ind w:firstLine="567"/>
        <w:jc w:val="both"/>
      </w:pPr>
      <w:r>
        <w:rPr>
          <w:sz w:val="28"/>
        </w:rPr>
        <w:t>- постановлением</w:t>
      </w:r>
      <w:r>
        <w:rPr>
          <w:sz w:val="28"/>
        </w:rPr>
        <w:t xml:space="preserve">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A4149">
      <w:pPr>
        <w:ind w:firstLine="567"/>
        <w:jc w:val="both"/>
      </w:pPr>
      <w:r>
        <w:rPr>
          <w:sz w:val="28"/>
        </w:rPr>
        <w:t>- копией поручения прокуратуры Республики Крым от дата № Исуб-7/1-20897-21/35579-телефон</w:t>
      </w:r>
      <w:r>
        <w:rPr>
          <w:sz w:val="28"/>
        </w:rPr>
        <w:t xml:space="preserve"> о необходимости </w:t>
      </w:r>
      <w:r>
        <w:rPr>
          <w:sz w:val="28"/>
        </w:rPr>
        <w:t>проведения проверок исполнения требований проведения проверок исполнения законодательства</w:t>
      </w:r>
      <w:r>
        <w:rPr>
          <w:sz w:val="28"/>
        </w:rPr>
        <w:t xml:space="preserve"> при строительстве и ремонте объектов первичного звена;</w:t>
      </w:r>
    </w:p>
    <w:p w:rsidR="000A4149">
      <w:pPr>
        <w:ind w:firstLine="567"/>
        <w:jc w:val="both"/>
      </w:pPr>
      <w:r>
        <w:rPr>
          <w:sz w:val="28"/>
        </w:rPr>
        <w:t xml:space="preserve">- копией решения о проведении проверки № 223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A4149">
      <w:pPr>
        <w:ind w:firstLine="567"/>
        <w:jc w:val="both"/>
      </w:pPr>
      <w:r>
        <w:rPr>
          <w:sz w:val="28"/>
        </w:rPr>
        <w:t>- копией доказательств об отправке копии</w:t>
      </w:r>
      <w:r>
        <w:rPr>
          <w:sz w:val="28"/>
        </w:rPr>
        <w:t xml:space="preserve"> решения о проведении проверки № 223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A4149">
      <w:pPr>
        <w:ind w:firstLine="567"/>
        <w:jc w:val="both"/>
      </w:pPr>
      <w:r>
        <w:rPr>
          <w:sz w:val="28"/>
        </w:rPr>
        <w:t xml:space="preserve">- копией требования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о предоставлении документов, адресованного в ГБУЗ РК «</w:t>
      </w:r>
      <w:r>
        <w:rPr>
          <w:sz w:val="28"/>
        </w:rPr>
        <w:t>Сакская</w:t>
      </w:r>
      <w:r>
        <w:rPr>
          <w:sz w:val="28"/>
        </w:rPr>
        <w:t xml:space="preserve"> РБ» </w:t>
      </w:r>
      <w:r>
        <w:rPr>
          <w:sz w:val="28"/>
        </w:rPr>
        <w:t>от</w:t>
      </w:r>
      <w:r>
        <w:rPr>
          <w:sz w:val="28"/>
        </w:rPr>
        <w:t xml:space="preserve"> дата № </w:t>
      </w:r>
      <w:r>
        <w:rPr>
          <w:sz w:val="28"/>
        </w:rPr>
        <w:t>Исорг</w:t>
      </w:r>
      <w:r>
        <w:rPr>
          <w:sz w:val="28"/>
        </w:rPr>
        <w:t>-телефон-телефон;</w:t>
      </w:r>
    </w:p>
    <w:p w:rsidR="000A4149">
      <w:pPr>
        <w:ind w:firstLine="567"/>
        <w:jc w:val="both"/>
      </w:pPr>
      <w:r>
        <w:rPr>
          <w:sz w:val="28"/>
        </w:rPr>
        <w:t>- копией ответа ГБУЗ РК «</w:t>
      </w:r>
      <w:r>
        <w:rPr>
          <w:sz w:val="28"/>
        </w:rPr>
        <w:t>Сакская</w:t>
      </w:r>
      <w:r>
        <w:rPr>
          <w:sz w:val="28"/>
        </w:rPr>
        <w:t xml:space="preserve"> РБ» на требование </w:t>
      </w:r>
      <w:r>
        <w:rPr>
          <w:sz w:val="28"/>
        </w:rPr>
        <w:t>Сакской</w:t>
      </w:r>
      <w:r>
        <w:rPr>
          <w:sz w:val="28"/>
        </w:rPr>
        <w:t xml:space="preserve"> </w:t>
      </w:r>
      <w:r>
        <w:rPr>
          <w:sz w:val="28"/>
        </w:rPr>
        <w:t xml:space="preserve">межрайонной прокуратуры </w:t>
      </w:r>
      <w:r>
        <w:rPr>
          <w:sz w:val="28"/>
        </w:rPr>
        <w:t>от</w:t>
      </w:r>
      <w:r>
        <w:rPr>
          <w:sz w:val="28"/>
        </w:rPr>
        <w:t xml:space="preserve"> дата № </w:t>
      </w:r>
      <w:r>
        <w:rPr>
          <w:sz w:val="28"/>
        </w:rPr>
        <w:t>Исорг</w:t>
      </w:r>
      <w:r>
        <w:rPr>
          <w:sz w:val="28"/>
        </w:rPr>
        <w:t>-телефон-телефон;</w:t>
      </w:r>
    </w:p>
    <w:p w:rsidR="000A4149">
      <w:pPr>
        <w:ind w:firstLine="567"/>
        <w:jc w:val="both"/>
      </w:pPr>
      <w:r>
        <w:rPr>
          <w:sz w:val="28"/>
        </w:rPr>
        <w:t xml:space="preserve">- копией государственного контракта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1877/31-рг, заключенного с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на выполнение строительно-монтажных работ по объекту: «Строительство модульного здания фел</w:t>
      </w:r>
      <w:r>
        <w:rPr>
          <w:sz w:val="28"/>
        </w:rPr>
        <w:t>ьдшерско-акушерского пункта по адресу: адрес»;</w:t>
      </w:r>
    </w:p>
    <w:p w:rsidR="000A4149">
      <w:pPr>
        <w:ind w:firstLine="567"/>
        <w:jc w:val="both"/>
      </w:pPr>
      <w:r>
        <w:rPr>
          <w:sz w:val="28"/>
        </w:rPr>
        <w:t xml:space="preserve">- копией дополнительного соглашения № 1 </w:t>
      </w:r>
      <w:r>
        <w:rPr>
          <w:sz w:val="28"/>
        </w:rPr>
        <w:t>от</w:t>
      </w:r>
      <w:r>
        <w:rPr>
          <w:sz w:val="28"/>
        </w:rPr>
        <w:t xml:space="preserve"> дата к государственному контракту от дата № 1877/31-рг;</w:t>
      </w:r>
    </w:p>
    <w:p w:rsidR="000A4149">
      <w:pPr>
        <w:ind w:firstLine="567"/>
        <w:jc w:val="both"/>
      </w:pPr>
      <w:r>
        <w:rPr>
          <w:sz w:val="28"/>
        </w:rPr>
        <w:t xml:space="preserve">- копией акта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A4149">
      <w:pPr>
        <w:ind w:firstLine="567"/>
        <w:jc w:val="both"/>
      </w:pPr>
      <w:r>
        <w:rPr>
          <w:sz w:val="28"/>
        </w:rPr>
        <w:t xml:space="preserve">- копией требования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о предоставлении документов, адресованного в ГБУЗ РК «</w:t>
      </w:r>
      <w:r>
        <w:rPr>
          <w:sz w:val="28"/>
        </w:rPr>
        <w:t>Сакская</w:t>
      </w:r>
      <w:r>
        <w:rPr>
          <w:sz w:val="28"/>
        </w:rPr>
        <w:t xml:space="preserve"> РБ» </w:t>
      </w:r>
      <w:r>
        <w:rPr>
          <w:sz w:val="28"/>
        </w:rPr>
        <w:t>от</w:t>
      </w:r>
      <w:r>
        <w:rPr>
          <w:sz w:val="28"/>
        </w:rPr>
        <w:t xml:space="preserve"> дата № Исорг-телефон-22;</w:t>
      </w:r>
    </w:p>
    <w:p w:rsidR="000A4149">
      <w:pPr>
        <w:ind w:firstLine="567"/>
        <w:jc w:val="both"/>
      </w:pPr>
      <w:r>
        <w:rPr>
          <w:sz w:val="28"/>
        </w:rPr>
        <w:t>- копией ответа ГБУЗ РК «</w:t>
      </w:r>
      <w:r>
        <w:rPr>
          <w:sz w:val="28"/>
        </w:rPr>
        <w:t>Сакская</w:t>
      </w:r>
      <w:r>
        <w:rPr>
          <w:sz w:val="28"/>
        </w:rPr>
        <w:t xml:space="preserve"> РБ» на требование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</w:t>
      </w:r>
      <w:r>
        <w:rPr>
          <w:sz w:val="28"/>
        </w:rPr>
        <w:t>от</w:t>
      </w:r>
      <w:r>
        <w:rPr>
          <w:sz w:val="28"/>
        </w:rPr>
        <w:t xml:space="preserve"> дата № Исорг-телефон-22;</w:t>
      </w:r>
    </w:p>
    <w:p w:rsidR="000A4149">
      <w:pPr>
        <w:ind w:firstLine="567"/>
        <w:jc w:val="both"/>
      </w:pPr>
      <w:r>
        <w:rPr>
          <w:sz w:val="28"/>
        </w:rPr>
        <w:t xml:space="preserve">- копией требования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о предоставлении документов, адресованного в ГБУЗ РК «</w:t>
      </w:r>
      <w:r>
        <w:rPr>
          <w:sz w:val="28"/>
        </w:rPr>
        <w:t>Сакская</w:t>
      </w:r>
      <w:r>
        <w:rPr>
          <w:sz w:val="28"/>
        </w:rPr>
        <w:t xml:space="preserve"> РБ» </w:t>
      </w:r>
      <w:r>
        <w:rPr>
          <w:sz w:val="28"/>
        </w:rPr>
        <w:t>от</w:t>
      </w:r>
      <w:r>
        <w:rPr>
          <w:sz w:val="28"/>
        </w:rPr>
        <w:t xml:space="preserve"> дата № Исорг-телефон-22;</w:t>
      </w:r>
    </w:p>
    <w:p w:rsidR="000A4149">
      <w:pPr>
        <w:ind w:firstLine="567"/>
        <w:jc w:val="both"/>
      </w:pPr>
      <w:r>
        <w:rPr>
          <w:sz w:val="28"/>
        </w:rPr>
        <w:t xml:space="preserve">- копией доказательств направления требования о явке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и </w:t>
      </w:r>
      <w:r>
        <w:rPr>
          <w:sz w:val="28"/>
        </w:rPr>
        <w:t>Тимриеву</w:t>
      </w:r>
      <w:r>
        <w:rPr>
          <w:sz w:val="28"/>
        </w:rPr>
        <w:t xml:space="preserve"> Р.Д.</w:t>
      </w:r>
      <w:r>
        <w:rPr>
          <w:sz w:val="28"/>
        </w:rPr>
        <w:t>;</w:t>
      </w:r>
    </w:p>
    <w:p w:rsidR="000A4149">
      <w:pPr>
        <w:ind w:firstLine="567"/>
        <w:jc w:val="both"/>
      </w:pPr>
      <w:r>
        <w:rPr>
          <w:sz w:val="28"/>
        </w:rPr>
        <w:t xml:space="preserve">- копией доказательства получения требования о явке </w:t>
      </w:r>
      <w:r>
        <w:rPr>
          <w:sz w:val="28"/>
        </w:rPr>
        <w:t>от</w:t>
      </w:r>
      <w:r>
        <w:rPr>
          <w:sz w:val="28"/>
        </w:rPr>
        <w:t xml:space="preserve"> дата </w:t>
      </w:r>
      <w:r>
        <w:rPr>
          <w:sz w:val="28"/>
        </w:rPr>
        <w:t>Тимриевым</w:t>
      </w:r>
      <w:r>
        <w:rPr>
          <w:sz w:val="28"/>
        </w:rPr>
        <w:t xml:space="preserve"> Р.Д.;</w:t>
      </w:r>
    </w:p>
    <w:p w:rsidR="000A4149">
      <w:pPr>
        <w:ind w:firstLine="567"/>
        <w:jc w:val="both"/>
      </w:pPr>
      <w:r>
        <w:rPr>
          <w:sz w:val="28"/>
        </w:rPr>
        <w:t xml:space="preserve">- копией Приказа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</w:t>
      </w:r>
      <w:r>
        <w:rPr>
          <w:sz w:val="28"/>
        </w:rPr>
        <w:t>Тимриева</w:t>
      </w:r>
      <w:r>
        <w:rPr>
          <w:sz w:val="28"/>
        </w:rPr>
        <w:t xml:space="preserve"> Р.Д. генеральным директором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Нефтемаш»;</w:t>
      </w:r>
    </w:p>
    <w:p w:rsidR="000A4149">
      <w:pPr>
        <w:ind w:firstLine="567"/>
        <w:jc w:val="both"/>
      </w:pPr>
      <w:r>
        <w:rPr>
          <w:sz w:val="28"/>
        </w:rPr>
        <w:t>- копией протокола № 2 внеочередного общего собрания акционеров АО «</w:t>
      </w:r>
      <w:r>
        <w:rPr>
          <w:sz w:val="28"/>
        </w:rPr>
        <w:t>А</w:t>
      </w:r>
      <w:r>
        <w:rPr>
          <w:sz w:val="28"/>
        </w:rPr>
        <w:t>знакаевский</w:t>
      </w:r>
      <w:r>
        <w:rPr>
          <w:sz w:val="28"/>
        </w:rPr>
        <w:t xml:space="preserve"> завод Нефтемаш»;</w:t>
      </w:r>
    </w:p>
    <w:p w:rsidR="000A4149">
      <w:pPr>
        <w:ind w:firstLine="567"/>
        <w:jc w:val="both"/>
      </w:pPr>
      <w:r>
        <w:rPr>
          <w:sz w:val="28"/>
        </w:rPr>
        <w:t>- копией свидетельства о постановке на учет российской организации в налоговом органе пол месту ее нахождения;</w:t>
      </w:r>
    </w:p>
    <w:p w:rsidR="000A4149">
      <w:pPr>
        <w:ind w:firstLine="567"/>
        <w:jc w:val="both"/>
      </w:pPr>
      <w:r>
        <w:rPr>
          <w:sz w:val="28"/>
        </w:rPr>
        <w:t xml:space="preserve">- копией выписки из ЕГРЮЛ, сформированной по состоянию на дата, № ЮЭ9965-телефон, содержащей сведения о юридическом </w:t>
      </w:r>
      <w:r>
        <w:rPr>
          <w:sz w:val="28"/>
        </w:rPr>
        <w:t>лице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Нефтемаш»;</w:t>
      </w:r>
    </w:p>
    <w:p w:rsidR="000A4149">
      <w:pPr>
        <w:ind w:firstLine="567"/>
        <w:jc w:val="both"/>
      </w:pPr>
      <w:r>
        <w:rPr>
          <w:sz w:val="28"/>
        </w:rPr>
        <w:t>- копией Устава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Нефтемаш», утвержденной Решением общего собрания акционеров ОАО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(протокол № 12/15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) за подписью председателя общего собрания акционеров </w:t>
      </w:r>
      <w:r>
        <w:rPr>
          <w:sz w:val="28"/>
        </w:rPr>
        <w:t>фио</w:t>
      </w:r>
      <w:r>
        <w:rPr>
          <w:sz w:val="28"/>
        </w:rPr>
        <w:t>;</w:t>
      </w:r>
    </w:p>
    <w:p w:rsidR="000A4149">
      <w:pPr>
        <w:ind w:firstLine="567"/>
        <w:jc w:val="both"/>
      </w:pPr>
      <w:r>
        <w:rPr>
          <w:sz w:val="28"/>
        </w:rPr>
        <w:t>- копиями объяснений генерального директора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Тимриева</w:t>
      </w:r>
      <w:r>
        <w:rPr>
          <w:sz w:val="28"/>
        </w:rPr>
        <w:t xml:space="preserve"> Р.Д., с приложением. </w:t>
      </w:r>
    </w:p>
    <w:p w:rsidR="000A4149">
      <w:pPr>
        <w:ind w:firstLine="567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</w:t>
      </w:r>
      <w:r>
        <w:rPr>
          <w:sz w:val="28"/>
        </w:rPr>
        <w:t>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0A4149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ч. 1 ст. 107 Закона № 44-ФЗ виновные в нарушении законодательства Российской Федерации и иных нормативных актов о ко</w:t>
      </w:r>
      <w:r>
        <w:rPr>
          <w:sz w:val="28"/>
        </w:rPr>
        <w:t xml:space="preserve">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0A4149">
      <w:pPr>
        <w:ind w:firstLine="567"/>
        <w:jc w:val="both"/>
      </w:pPr>
      <w:r>
        <w:rPr>
          <w:sz w:val="28"/>
        </w:rPr>
        <w:t>Оценив представленные доказательства всесторонне, полно, объективно, в их со</w:t>
      </w:r>
      <w:r>
        <w:rPr>
          <w:sz w:val="28"/>
        </w:rPr>
        <w:t xml:space="preserve">вокупности, в соответствии с требованиями ст. 26.11 КоАП РФ, мировой </w:t>
      </w:r>
      <w:r>
        <w:rPr>
          <w:sz w:val="28"/>
        </w:rPr>
        <w:t>судья пришел к выводу о виновности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в совершении административного правонарушения, предусмотренного ч. 7 ст. 7.32 КоАП РФ, поскольку им допущено невыполнен</w:t>
      </w:r>
      <w:r>
        <w:rPr>
          <w:sz w:val="28"/>
        </w:rPr>
        <w:t>ие работ, предусмотренных государственным контрактом, с причинением существенного вреда охраняемым законом интересам общества и государства, так как цели</w:t>
      </w:r>
      <w:r>
        <w:rPr>
          <w:sz w:val="28"/>
        </w:rPr>
        <w:t>, которые ставил государственный заказчик перед подрядчиком, достигнуты не были.</w:t>
      </w:r>
    </w:p>
    <w:p w:rsidR="000A4149">
      <w:pPr>
        <w:ind w:firstLine="708"/>
        <w:jc w:val="both"/>
      </w:pPr>
      <w:r>
        <w:rPr>
          <w:sz w:val="28"/>
        </w:rPr>
        <w:t>Разрешая ходатайство з</w:t>
      </w:r>
      <w:r>
        <w:rPr>
          <w:sz w:val="28"/>
        </w:rPr>
        <w:t>аконного представителя юридического лица - генерального директора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Тимриева</w:t>
      </w:r>
      <w:r>
        <w:rPr>
          <w:sz w:val="28"/>
        </w:rPr>
        <w:t xml:space="preserve"> Р.Д. о прекращении производства по делу на основании п. 2 ч. 1 ст. 24.5 КоАП РФ в связи с отсутствием состава административного правонарушения, суд </w:t>
      </w:r>
      <w:r>
        <w:rPr>
          <w:sz w:val="28"/>
        </w:rPr>
        <w:t>исходит из следующего.</w:t>
      </w:r>
    </w:p>
    <w:p w:rsidR="000A4149">
      <w:pPr>
        <w:ind w:firstLine="708"/>
        <w:jc w:val="both"/>
      </w:pPr>
      <w:r>
        <w:rPr>
          <w:sz w:val="28"/>
        </w:rPr>
        <w:t xml:space="preserve">В силу положений </w:t>
      </w:r>
      <w:hyperlink r:id="rId7" w:history="1">
        <w:r>
          <w:rPr>
            <w:color w:val="0000FF"/>
            <w:sz w:val="28"/>
            <w:u w:val="single"/>
          </w:rPr>
          <w:t>частей 1</w:t>
        </w:r>
      </w:hyperlink>
      <w:r>
        <w:rPr>
          <w:sz w:val="28"/>
        </w:rPr>
        <w:t xml:space="preserve"> и </w:t>
      </w:r>
      <w:hyperlink r:id="rId8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</w:t>
      </w:r>
      <w:r>
        <w:rPr>
          <w:sz w:val="28"/>
        </w:rPr>
        <w:t>ивлекаемого к административной ответственности, толкуются в пользу этого лица.</w:t>
      </w:r>
    </w:p>
    <w:p w:rsidR="000A4149">
      <w:pPr>
        <w:ind w:firstLine="708"/>
        <w:jc w:val="both"/>
      </w:pPr>
      <w:r>
        <w:rPr>
          <w:sz w:val="28"/>
        </w:rPr>
        <w:t>По делу подлежат выяснению обстоятельства, предусмотренные статье 26.1 КоАП РФ, в частности – виновность лица в совершении административного правонарушения.</w:t>
      </w:r>
    </w:p>
    <w:p w:rsidR="000A4149">
      <w:pPr>
        <w:ind w:firstLine="567"/>
        <w:jc w:val="both"/>
      </w:pPr>
      <w:r>
        <w:rPr>
          <w:sz w:val="28"/>
        </w:rPr>
        <w:t>Доводы законного пре</w:t>
      </w:r>
      <w:r>
        <w:rPr>
          <w:sz w:val="28"/>
        </w:rPr>
        <w:t>дставителя юридического лица - генерального директора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Тимриева</w:t>
      </w:r>
      <w:r>
        <w:rPr>
          <w:sz w:val="28"/>
        </w:rPr>
        <w:t xml:space="preserve"> Р.Д., изложенные в письменных пояснениях, в части того, что работы не были выполнены в срок по независящим от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обстоятельствам и</w:t>
      </w:r>
      <w:r>
        <w:rPr>
          <w:sz w:val="28"/>
        </w:rPr>
        <w:t xml:space="preserve"> причинам, а этому послужило: существенное увеличение цен в дата на строительные ресурсы, что повлекло перебои в поставках строительных материалов, бездействие заказчика, отрицательное финансовое</w:t>
      </w:r>
      <w:r>
        <w:rPr>
          <w:sz w:val="28"/>
        </w:rPr>
        <w:t xml:space="preserve"> положение юридического лица, не должны были препятствовать в</w:t>
      </w:r>
      <w:r>
        <w:rPr>
          <w:sz w:val="28"/>
        </w:rPr>
        <w:t>ыполнению Контракта в срок.</w:t>
      </w:r>
    </w:p>
    <w:p w:rsidR="000A4149">
      <w:pPr>
        <w:ind w:firstLine="567"/>
        <w:jc w:val="both"/>
      </w:pPr>
      <w:r>
        <w:rPr>
          <w:sz w:val="28"/>
        </w:rPr>
        <w:t>Факт неисполнения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своих обязательств по государственному контракту сомнений не вызывает. В установленные государственным контрактом сроки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</w:t>
      </w:r>
      <w:r>
        <w:rPr>
          <w:sz w:val="28"/>
        </w:rPr>
        <w:t xml:space="preserve"> не переданы Заказчику в полном объеме строительно-монтажные работы по объекту: «Строительство модульного здания фельдшерско-акушерского пункта по адресу: адрес».</w:t>
      </w:r>
    </w:p>
    <w:p w:rsidR="000A4149">
      <w:pPr>
        <w:ind w:firstLine="567"/>
        <w:jc w:val="both"/>
      </w:pPr>
      <w:r>
        <w:rPr>
          <w:sz w:val="28"/>
        </w:rPr>
        <w:t xml:space="preserve">Цели, которые ставил заказчик перед исполнителем, не были достигнуты, что создает угрозу для </w:t>
      </w:r>
      <w:r>
        <w:rPr>
          <w:sz w:val="28"/>
        </w:rPr>
        <w:t>их жизни и здоровья для неопределенного круга лиц.</w:t>
      </w:r>
    </w:p>
    <w:p w:rsidR="000A4149">
      <w:pPr>
        <w:ind w:firstLine="567"/>
        <w:jc w:val="both"/>
      </w:pPr>
      <w:r>
        <w:rPr>
          <w:sz w:val="28"/>
        </w:rPr>
        <w:t>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</w:t>
      </w:r>
      <w:r>
        <w:rPr>
          <w:sz w:val="28"/>
        </w:rPr>
        <w:t>рганов государственной власти и органов местного самоуправления, государственных и муниципальных учреждений.</w:t>
      </w:r>
    </w:p>
    <w:p w:rsidR="000A4149">
      <w:pPr>
        <w:ind w:firstLine="567"/>
        <w:jc w:val="both"/>
      </w:pPr>
      <w:r>
        <w:rPr>
          <w:sz w:val="28"/>
        </w:rPr>
        <w:t>Определяющим для квалификации административного правонарушения по ч. 7 ст. 7.32 КоАП РФ является не только размер ущерба, но и значение последствий</w:t>
      </w:r>
      <w:r>
        <w:rPr>
          <w:sz w:val="28"/>
        </w:rPr>
        <w:t xml:space="preserve"> для самого потерпевшего, </w:t>
      </w:r>
      <w:r>
        <w:rPr>
          <w:sz w:val="28"/>
        </w:rPr>
        <w:t>сведения</w:t>
      </w:r>
      <w:r>
        <w:rPr>
          <w:sz w:val="28"/>
        </w:rPr>
        <w:t xml:space="preserve"> о чем должны содержаться в материалах дела об административном правонарушении, направляемых судье суда общей юрисдикции на рассмотрение. </w:t>
      </w:r>
    </w:p>
    <w:p w:rsidR="000A4149">
      <w:pPr>
        <w:ind w:firstLine="567"/>
        <w:jc w:val="both"/>
      </w:pPr>
      <w:r>
        <w:rPr>
          <w:sz w:val="28"/>
        </w:rPr>
        <w:t>Отношения, возникающие в сфере охраны здоровья граждан в Российской Федерации, опре</w:t>
      </w:r>
      <w:r>
        <w:rPr>
          <w:sz w:val="28"/>
        </w:rPr>
        <w:t xml:space="preserve">делены Федеральным законом N 323-ФЗ "Об основах охраны здоровья граждан в Российской Федерации" </w:t>
      </w:r>
      <w:r>
        <w:rPr>
          <w:sz w:val="28"/>
        </w:rPr>
        <w:t>от</w:t>
      </w:r>
      <w:r>
        <w:rPr>
          <w:sz w:val="28"/>
        </w:rPr>
        <w:t xml:space="preserve"> дата (далее - Закон N 323-ФЗ).</w:t>
      </w:r>
    </w:p>
    <w:p w:rsidR="000A4149">
      <w:pPr>
        <w:ind w:firstLine="567"/>
        <w:jc w:val="both"/>
      </w:pPr>
      <w:r>
        <w:rPr>
          <w:sz w:val="28"/>
        </w:rPr>
        <w:t>В соответствии со статьей 4 Закона N 323-ФЗ одним из основных принципов охраны здоровья является доступность и качество медици</w:t>
      </w:r>
      <w:r>
        <w:rPr>
          <w:sz w:val="28"/>
        </w:rPr>
        <w:t>нской помощи.</w:t>
      </w:r>
    </w:p>
    <w:p w:rsidR="000A4149">
      <w:pPr>
        <w:ind w:firstLine="567"/>
        <w:jc w:val="both"/>
      </w:pPr>
      <w:r>
        <w:rPr>
          <w:sz w:val="28"/>
        </w:rPr>
        <w:t>В соответствии с частью 2 статьи 5 Закона N 323-ФЗ государство обеспечивает гражданам 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</w:t>
      </w:r>
      <w:r>
        <w:rPr>
          <w:sz w:val="28"/>
        </w:rPr>
        <w:t>жения, места жительства, отношения к религии, убеждений, принадлежности к общественным объединениям и от других обстоятельств.</w:t>
      </w:r>
    </w:p>
    <w:p w:rsidR="000A4149">
      <w:pPr>
        <w:ind w:firstLine="567"/>
        <w:jc w:val="both"/>
      </w:pPr>
      <w:r>
        <w:rPr>
          <w:sz w:val="28"/>
        </w:rPr>
        <w:t>Согласно статье 6 Закона N 323-ФЗ приоритет интересов пациента при оказании медицинской помощи реализуется, в том числе, путем ор</w:t>
      </w:r>
      <w:r>
        <w:rPr>
          <w:sz w:val="28"/>
        </w:rPr>
        <w:t>ганизации оказания медицинской помощи пациенту с учетом рационального использования его времени; обеспечения ухода при оказании медицинской помощи; организации оказания медицинской помощи пациенту с учетом рационального использования его времени.</w:t>
      </w:r>
    </w:p>
    <w:p w:rsidR="000A4149">
      <w:pPr>
        <w:ind w:firstLine="567"/>
        <w:jc w:val="both"/>
      </w:pPr>
      <w:r>
        <w:rPr>
          <w:sz w:val="28"/>
        </w:rPr>
        <w:t xml:space="preserve">Частью 2 </w:t>
      </w:r>
      <w:r>
        <w:rPr>
          <w:sz w:val="28"/>
        </w:rPr>
        <w:t>статьи 9 Закона N 323-ФЗ предусмотрено, что органы государственной власти и органы местного самоуправления, должностные лица организаций несут в пределах своих полномочий ответственность за обеспечение гарантий в сфере охраны здоровья, установленных законо</w:t>
      </w:r>
      <w:r>
        <w:rPr>
          <w:sz w:val="28"/>
        </w:rPr>
        <w:t>дательством Российской Федерации.</w:t>
      </w:r>
    </w:p>
    <w:p w:rsidR="000A4149">
      <w:pPr>
        <w:ind w:firstLine="567"/>
        <w:jc w:val="both"/>
      </w:pPr>
      <w:r>
        <w:rPr>
          <w:sz w:val="28"/>
        </w:rPr>
        <w:t>В соответствии со статьей 10 Закона N 323-ФЗ доступность и качество медицинской помощи обеспечиваются, в том числе, предоставлением медицинской организацией гарантированного объема медицинской помощи в соответствии с прогр</w:t>
      </w:r>
      <w:r>
        <w:rPr>
          <w:sz w:val="28"/>
        </w:rPr>
        <w:t>аммой государственных гарантий бесплатного оказания гражданам медицинской помощи.</w:t>
      </w:r>
    </w:p>
    <w:p w:rsidR="000A4149">
      <w:pPr>
        <w:ind w:firstLine="567"/>
        <w:jc w:val="both"/>
      </w:pPr>
      <w:r>
        <w:rPr>
          <w:sz w:val="28"/>
        </w:rPr>
        <w:t>Согласно части 2 статьи 19 Закона N 323-ФЗ каждый имеет право на медицинскую помощь в гарантированном объеме, оказываемую без взимания платы в соответствии с программой госуд</w:t>
      </w:r>
      <w:r>
        <w:rPr>
          <w:sz w:val="28"/>
        </w:rPr>
        <w:t>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0A4149">
      <w:pPr>
        <w:ind w:firstLine="567"/>
        <w:jc w:val="both"/>
      </w:pPr>
      <w:r>
        <w:rPr>
          <w:sz w:val="28"/>
        </w:rPr>
        <w:t>Доводы законного представителя юридического л</w:t>
      </w:r>
      <w:r>
        <w:rPr>
          <w:sz w:val="28"/>
        </w:rPr>
        <w:t>ица - генерального директора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Тимриева</w:t>
      </w:r>
      <w:r>
        <w:rPr>
          <w:sz w:val="28"/>
        </w:rPr>
        <w:t xml:space="preserve"> Р.Д. о причинах нарушения сроков выполнения обязательств по заключенному </w:t>
      </w:r>
      <w:r>
        <w:rPr>
          <w:sz w:val="28"/>
        </w:rPr>
        <w:t xml:space="preserve">государственному контракту не освобождают юридическое лицо от ответственности по </w:t>
      </w:r>
      <w:hyperlink r:id="rId5" w:anchor="/document/12125267/entry/7327" w:history="1">
        <w:r>
          <w:rPr>
            <w:color w:val="0000FF"/>
            <w:sz w:val="28"/>
            <w:u w:val="single"/>
          </w:rPr>
          <w:t xml:space="preserve">части 7 статьи 7.32 </w:t>
        </w:r>
      </w:hyperlink>
      <w:r>
        <w:rPr>
          <w:sz w:val="28"/>
        </w:rPr>
        <w:t>КоАП РФ, поскольку он как генеральный директор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Нефтемаш», соглашаясь при заключении государственного контракта с установленными в нем условиями, обязан был проанализирова</w:t>
      </w:r>
      <w:r>
        <w:rPr>
          <w:sz w:val="28"/>
        </w:rPr>
        <w:t>ть характер</w:t>
      </w:r>
      <w:r>
        <w:rPr>
          <w:sz w:val="28"/>
        </w:rPr>
        <w:t xml:space="preserve"> предполагаемых работ, возможные риски, влекущие правовые последствия для подрядчика,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</w:t>
      </w:r>
      <w:r>
        <w:rPr>
          <w:sz w:val="28"/>
        </w:rPr>
        <w:t xml:space="preserve">е задач и выполнение функций, возложенных на юридическое лицо и непосредственно на него как должностное лицо, и совершать другие действия, направленные на соблюдение установленного срока выполнения контракта, в </w:t>
      </w:r>
      <w:r>
        <w:rPr>
          <w:sz w:val="28"/>
        </w:rPr>
        <w:t>связи</w:t>
      </w:r>
      <w:r>
        <w:rPr>
          <w:sz w:val="28"/>
        </w:rPr>
        <w:t xml:space="preserve"> с чем оснований для прекращения произво</w:t>
      </w:r>
      <w:r>
        <w:rPr>
          <w:sz w:val="28"/>
        </w:rPr>
        <w:t xml:space="preserve">дства по делу в отношении </w:t>
      </w:r>
      <w:r>
        <w:rPr>
          <w:sz w:val="28"/>
        </w:rPr>
        <w:t>Тимриева</w:t>
      </w:r>
      <w:r>
        <w:rPr>
          <w:sz w:val="28"/>
        </w:rPr>
        <w:t xml:space="preserve"> Р.Д. не имеется.</w:t>
      </w:r>
    </w:p>
    <w:p w:rsidR="000A4149">
      <w:pPr>
        <w:ind w:firstLine="567"/>
        <w:jc w:val="both"/>
      </w:pPr>
      <w:r>
        <w:rPr>
          <w:sz w:val="28"/>
        </w:rPr>
        <w:t>Неисполнение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обязательств, предусмотренных Контрактом, причинило существенный вред охраняемым законом интересам общества и государства, который </w:t>
      </w:r>
      <w:r>
        <w:rPr>
          <w:sz w:val="28"/>
        </w:rPr>
        <w:t>выразился в невозможности н</w:t>
      </w:r>
      <w:r>
        <w:rPr>
          <w:sz w:val="28"/>
        </w:rPr>
        <w:t>адлежащим образом оказывать ГБУЗ медицинскую помощь населению и привело</w:t>
      </w:r>
      <w:r>
        <w:rPr>
          <w:sz w:val="28"/>
        </w:rPr>
        <w:t xml:space="preserve"> к срыву реализации ведомственной целевой программы: «Модернизация государственных учреждений здравоохранения с целью доведения их до федеральных стандартов и нормативов», утвержденной </w:t>
      </w:r>
      <w:r>
        <w:rPr>
          <w:sz w:val="28"/>
        </w:rPr>
        <w:t xml:space="preserve">приказом Министерства здравоохранения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2556, которая разработана в целях исполнения Государственной программой развития здравоохранения в Республике Крым, утвержденной постановлением Совета министров Республики Крым от дата № 666 в</w:t>
      </w:r>
      <w:r>
        <w:rPr>
          <w:sz w:val="28"/>
        </w:rPr>
        <w:t xml:space="preserve"> целях реализации национального проекта «Здравоохранение».</w:t>
      </w:r>
    </w:p>
    <w:p w:rsidR="000A4149">
      <w:pPr>
        <w:ind w:firstLine="567"/>
        <w:jc w:val="both"/>
      </w:pPr>
      <w:r>
        <w:rPr>
          <w:sz w:val="28"/>
        </w:rPr>
        <w:t>Наличие состава административного правонарушения является единственным основанием наступления административной ответственности за совершенное деяние; субъективная же сторона как признак администрат</w:t>
      </w:r>
      <w:r>
        <w:rPr>
          <w:sz w:val="28"/>
        </w:rPr>
        <w:t>ивного правонарушения в данном случае не доказана.</w:t>
      </w:r>
    </w:p>
    <w:p w:rsidR="000A4149">
      <w:pPr>
        <w:ind w:firstLine="567"/>
        <w:jc w:val="both"/>
      </w:pPr>
      <w:r>
        <w:rPr>
          <w:sz w:val="28"/>
        </w:rPr>
        <w:t>Для вынесения законного и 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обстоятельств.</w:t>
      </w:r>
    </w:p>
    <w:p w:rsidR="000A4149">
      <w:pPr>
        <w:ind w:firstLine="708"/>
        <w:jc w:val="both"/>
      </w:pPr>
      <w:r>
        <w:rPr>
          <w:sz w:val="28"/>
        </w:rPr>
        <w:t>Согласно ч. 2 с</w:t>
      </w:r>
      <w:r>
        <w:rPr>
          <w:sz w:val="28"/>
        </w:rPr>
        <w:t>т. 28.4 КоАП РФ, о возбуждении дела об административном правонарушении прокурором выносится постановление, которое должно содержать сведения, предусмотренные ст. 28.2 КоАП РФ.</w:t>
      </w:r>
    </w:p>
    <w:p w:rsidR="000A4149">
      <w:pPr>
        <w:ind w:firstLine="708"/>
        <w:jc w:val="both"/>
      </w:pPr>
      <w:r>
        <w:rPr>
          <w:sz w:val="28"/>
        </w:rPr>
        <w:t>В соответствии с ч. 4 ст. 28.2 КоАП РФ физическому лицу</w:t>
      </w:r>
      <w:r>
        <w:rPr>
          <w:sz w:val="28"/>
        </w:rPr>
        <w:t xml:space="preserve">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</w:t>
      </w:r>
      <w:r>
        <w:rPr>
          <w:sz w:val="28"/>
        </w:rPr>
        <w:t>ъяснения и замечания по содержанию протокола, которые прилагаются к протоколу.</w:t>
      </w:r>
    </w:p>
    <w:p w:rsidR="000A4149">
      <w:pPr>
        <w:ind w:firstLine="708"/>
        <w:jc w:val="both"/>
      </w:pPr>
      <w:r>
        <w:rPr>
          <w:sz w:val="28"/>
        </w:rPr>
        <w:t>В силу ч. 4.1 ст. 28.2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</w:t>
      </w:r>
      <w:r>
        <w:rPr>
          <w:sz w:val="28"/>
        </w:rPr>
        <w:t xml:space="preserve"> ведется производство по делу об административном правонарушении, если они извещены в установленном </w:t>
      </w:r>
      <w:hyperlink r:id="rId9" w:anchor="dst3428" w:history="1">
        <w:r>
          <w:rPr>
            <w:color w:val="0000FF"/>
            <w:sz w:val="28"/>
            <w:u w:val="single"/>
          </w:rPr>
          <w:t>порядке</w:t>
        </w:r>
      </w:hyperlink>
      <w:r>
        <w:rPr>
          <w:sz w:val="28"/>
        </w:rPr>
        <w:t>, протокол об администра</w:t>
      </w:r>
      <w:r>
        <w:rPr>
          <w:sz w:val="28"/>
        </w:rPr>
        <w:t>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0A4149">
      <w:pPr>
        <w:ind w:firstLine="708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</w:t>
      </w:r>
      <w:r>
        <w:rPr>
          <w:sz w:val="28"/>
        </w:rPr>
        <w:t xml:space="preserve">районного прокурора Республики Крым содержит все необходимые сведения, предусмотренные ст. 28.2 КоАП РФ и вынесено в сроки, установленные ст. 28.5 КоАП РФ. </w:t>
      </w:r>
      <w:r>
        <w:rPr>
          <w:sz w:val="28"/>
        </w:rPr>
        <w:t>К установленной дате законный представитель юридического лица - генеральный директор АО «</w:t>
      </w:r>
      <w:r>
        <w:rPr>
          <w:sz w:val="28"/>
        </w:rPr>
        <w:t>Азнакаевски</w:t>
      </w:r>
      <w:r>
        <w:rPr>
          <w:sz w:val="28"/>
        </w:rPr>
        <w:t>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</w:t>
      </w:r>
      <w:r>
        <w:rPr>
          <w:sz w:val="28"/>
        </w:rPr>
        <w:t xml:space="preserve"> Р.Д., будучи уведомленным надлежащим образом, свое участие при составлении постановления о возбуждении дела об административном правонарушении обеспечил, постановление о возбуждении дела об административном правонарушении составле</w:t>
      </w:r>
      <w:r>
        <w:rPr>
          <w:sz w:val="28"/>
        </w:rPr>
        <w:t>но в присутствии законного представителя юридического лица - генерального директора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Тимриева</w:t>
      </w:r>
      <w:r>
        <w:rPr>
          <w:sz w:val="28"/>
        </w:rPr>
        <w:t xml:space="preserve"> Р.Д.. Копия постановления вручена дата законному</w:t>
      </w:r>
      <w:r>
        <w:rPr>
          <w:sz w:val="28"/>
        </w:rPr>
        <w:t xml:space="preserve"> представителю юридического лица - генеральному директору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</w:t>
      </w:r>
      <w:r>
        <w:rPr>
          <w:sz w:val="28"/>
        </w:rPr>
        <w:t xml:space="preserve">ефтемаш» </w:t>
      </w:r>
      <w:r>
        <w:rPr>
          <w:sz w:val="28"/>
        </w:rPr>
        <w:t>Тимриеву</w:t>
      </w:r>
      <w:r>
        <w:rPr>
          <w:sz w:val="28"/>
        </w:rPr>
        <w:t xml:space="preserve"> Р.Д., о чем свидетельствует его запись.</w:t>
      </w:r>
    </w:p>
    <w:p w:rsidR="000A4149">
      <w:pPr>
        <w:ind w:firstLine="708"/>
        <w:jc w:val="both"/>
      </w:pPr>
      <w:r>
        <w:rPr>
          <w:sz w:val="28"/>
        </w:rPr>
        <w:t>Таким образом, суд приходит к выводу о том, что при вынесении постановления о возбуждении дела об административном правонарушении заместителем прокурора процедура привлечения юридического лица АО «</w:t>
      </w:r>
      <w:r>
        <w:rPr>
          <w:sz w:val="28"/>
        </w:rPr>
        <w:t>А</w:t>
      </w:r>
      <w:r>
        <w:rPr>
          <w:sz w:val="28"/>
        </w:rPr>
        <w:t>знакаевский</w:t>
      </w:r>
      <w:r>
        <w:rPr>
          <w:sz w:val="28"/>
        </w:rPr>
        <w:t xml:space="preserve"> завод Нефтемаш» к административной ответственности не нарушена.</w:t>
      </w:r>
    </w:p>
    <w:p w:rsidR="000A4149">
      <w:pPr>
        <w:ind w:firstLine="708"/>
        <w:jc w:val="both"/>
      </w:pPr>
      <w:r>
        <w:rPr>
          <w:sz w:val="28"/>
        </w:rPr>
        <w:t>Иные доводы нельзя признать состоятельными и обоснованными, поскольку опровергаются совокупностью вышеприведенных доказательств, достоверность и допустимость которых сомнений не вы</w:t>
      </w:r>
      <w:r>
        <w:rPr>
          <w:sz w:val="28"/>
        </w:rPr>
        <w:t xml:space="preserve">зывает. </w:t>
      </w:r>
    </w:p>
    <w:p w:rsidR="000A4149">
      <w:pPr>
        <w:ind w:firstLine="708"/>
        <w:jc w:val="both"/>
      </w:pPr>
      <w:r>
        <w:rPr>
          <w:sz w:val="28"/>
        </w:rPr>
        <w:t>Доводы в целом направлены на переоценку имеющихся в деле доказательств, которые были исследованы при рассмотрении дела об административном правонарушении.</w:t>
      </w:r>
    </w:p>
    <w:p w:rsidR="000A4149">
      <w:pPr>
        <w:ind w:firstLine="708"/>
        <w:jc w:val="both"/>
      </w:pPr>
      <w:r>
        <w:rPr>
          <w:sz w:val="28"/>
        </w:rPr>
        <w:t>Непризнание законным представителем юридического лица - генеральным директором АО «</w:t>
      </w:r>
      <w:r>
        <w:rPr>
          <w:sz w:val="28"/>
        </w:rPr>
        <w:t>Азнакаевс</w:t>
      </w:r>
      <w:r>
        <w:rPr>
          <w:sz w:val="28"/>
        </w:rPr>
        <w:t>кий</w:t>
      </w:r>
      <w:r>
        <w:rPr>
          <w:sz w:val="28"/>
        </w:rPr>
        <w:t xml:space="preserve"> завод Нефтемаш» </w:t>
      </w:r>
      <w:r>
        <w:rPr>
          <w:sz w:val="28"/>
        </w:rPr>
        <w:t>Тимриевым</w:t>
      </w:r>
      <w:r>
        <w:rPr>
          <w:sz w:val="28"/>
        </w:rPr>
        <w:t xml:space="preserve"> Р.Д. (изложено в письменных пояснениях) вины юридического лица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мировой судья расценивает как способ защиты во избежание административной ответственности.</w:t>
      </w:r>
    </w:p>
    <w:p w:rsidR="000A4149">
      <w:pPr>
        <w:ind w:firstLine="708"/>
        <w:jc w:val="both"/>
      </w:pPr>
      <w:r>
        <w:rPr>
          <w:sz w:val="28"/>
        </w:rPr>
        <w:t>Оценив имеющиеся и представленные докум</w:t>
      </w:r>
      <w:r>
        <w:rPr>
          <w:sz w:val="28"/>
        </w:rPr>
        <w:t xml:space="preserve">енты, мировой судья находит ходатайство о прекращении производства по делу в связи с отсутствием состава административного правонарушения необоснованным и удовлетворению не подлежащим. </w:t>
      </w:r>
    </w:p>
    <w:p w:rsidR="000A4149">
      <w:pPr>
        <w:ind w:firstLine="567"/>
        <w:jc w:val="both"/>
      </w:pPr>
      <w:r>
        <w:rPr>
          <w:sz w:val="28"/>
        </w:rPr>
        <w:t xml:space="preserve">Ходатайство о прекращении производства по делу по существу являлось </w:t>
      </w:r>
      <w:r>
        <w:rPr>
          <w:sz w:val="28"/>
        </w:rPr>
        <w:t>тр</w:t>
      </w:r>
      <w:r>
        <w:rPr>
          <w:sz w:val="28"/>
        </w:rPr>
        <w:t>ебованием</w:t>
      </w:r>
      <w:r>
        <w:rPr>
          <w:sz w:val="28"/>
        </w:rPr>
        <w:t xml:space="preserve"> об оценке представленных в дело доказательств, которая проводится судьей в соответствии с требованиями ст. 26.11 КоАП РФ по своему внутреннему убеждению, основанному на всестороннем, полном и объективном исследовании всех обстоятельств дела в их </w:t>
      </w:r>
      <w:r>
        <w:rPr>
          <w:sz w:val="28"/>
        </w:rPr>
        <w:t>совокупности.</w:t>
      </w:r>
    </w:p>
    <w:p w:rsidR="000A4149">
      <w:pPr>
        <w:ind w:firstLine="708"/>
        <w:jc w:val="both"/>
      </w:pPr>
      <w:r>
        <w:rPr>
          <w:sz w:val="28"/>
        </w:rPr>
        <w:t>Поскольку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допущено нарушение ч. 2 ст. 94 Федерального закона № 44-ФЗ, оно подлежит привлечению к административной ответственности в силу ст. 2.10 КоАП РФ, примечания к ней, согласно которым привлечению к админ</w:t>
      </w:r>
      <w:r>
        <w:rPr>
          <w:sz w:val="28"/>
        </w:rPr>
        <w:t xml:space="preserve">истративной ответственности подлежат юридические лица за совершение административных правонарушений в случаях, предусмотренных статьями </w:t>
      </w:r>
      <w:hyperlink r:id="rId6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законами субъектов Российской Федерации об административных правонарушениях. </w:t>
      </w:r>
    </w:p>
    <w:p w:rsidR="000A4149">
      <w:pPr>
        <w:ind w:firstLine="708"/>
        <w:jc w:val="both"/>
      </w:pPr>
      <w:r>
        <w:rPr>
          <w:sz w:val="28"/>
        </w:rPr>
        <w:t>Согласно ст. 4.1 ч. 3 КоАП РФ при назначении административного наказания юридическому лицу учитываются характер совершенного им администр</w:t>
      </w:r>
      <w:r>
        <w:rPr>
          <w:sz w:val="28"/>
        </w:rPr>
        <w:t>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4149">
      <w:pPr>
        <w:spacing w:line="280" w:lineRule="atLeast"/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ответственность, согласно ст. 4.2 КоАП РФ – мировой судья признает добровольное исполнение до вынесения постановления по делу об административном правонарушении лицом, совершившим административное правонарушение</w:t>
      </w:r>
      <w:r>
        <w:rPr>
          <w:sz w:val="28"/>
        </w:rPr>
        <w:t xml:space="preserve"> объема работ, предусмотренных Контрактом.</w:t>
      </w:r>
    </w:p>
    <w:p w:rsidR="000A4149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0A4149">
      <w:pPr>
        <w:ind w:firstLine="708"/>
        <w:jc w:val="both"/>
      </w:pPr>
      <w:r>
        <w:rPr>
          <w:sz w:val="28"/>
        </w:rPr>
        <w:t>Обстоятельств, свидетельствующих о возможности применения при назначении наказания положений ч.</w:t>
      </w:r>
      <w:r>
        <w:rPr>
          <w:sz w:val="28"/>
        </w:rPr>
        <w:t xml:space="preserve"> 5 ст. 4.4, ч. 3 ст. 3.4, мировым судьей не установлено.</w:t>
      </w:r>
    </w:p>
    <w:p w:rsidR="000A4149">
      <w:pPr>
        <w:ind w:firstLine="567"/>
        <w:jc w:val="both"/>
      </w:pPr>
      <w:r>
        <w:rPr>
          <w:sz w:val="28"/>
        </w:rPr>
        <w:t>Санкцией ч. 7 ст. 7.32 КоАП РФ предусмотрено наказание для юридических лиц в виде административного штрафа в размере от однократного до трехкратного размера стоимости неисполненных обязательств, пред</w:t>
      </w:r>
      <w:r>
        <w:rPr>
          <w:sz w:val="28"/>
        </w:rPr>
        <w:t>усмотренных контрактом, на поставку товаров, выполнение работ, оказание услуг, но не менее трехсот тысяч рублей.</w:t>
      </w:r>
    </w:p>
    <w:p w:rsidR="000A4149">
      <w:pPr>
        <w:ind w:firstLine="567"/>
        <w:jc w:val="both"/>
      </w:pPr>
      <w:r>
        <w:rPr>
          <w:sz w:val="28"/>
        </w:rPr>
        <w:t>С учетом изложенного, суд приходит к выводу о возможности назначить юридическому лицу минимальное наказание в виде административного штрафа в р</w:t>
      </w:r>
      <w:r>
        <w:rPr>
          <w:sz w:val="28"/>
        </w:rPr>
        <w:t>азмере однократного размера стоимости неисполненных обязательств.</w:t>
      </w:r>
    </w:p>
    <w:p w:rsidR="000A4149">
      <w:pPr>
        <w:ind w:firstLine="567"/>
        <w:jc w:val="both"/>
      </w:pPr>
      <w:hyperlink r:id="rId5" w:anchor="/document/70833192/entry/0" w:history="1">
        <w:r>
          <w:rPr>
            <w:color w:val="0000FF"/>
            <w:sz w:val="28"/>
            <w:u w:val="single"/>
          </w:rPr>
          <w:t>Федеральным законом</w:t>
        </w:r>
      </w:hyperlink>
      <w:r>
        <w:rPr>
          <w:sz w:val="28"/>
        </w:rPr>
        <w:t xml:space="preserve"> от дата N 515-ФЗ "О внесении изменений в </w:t>
      </w:r>
      <w:hyperlink r:id="rId5" w:anchor="/document/12125267/entry/41" w:history="1">
        <w:r>
          <w:rPr>
            <w:color w:val="0000FF"/>
            <w:sz w:val="28"/>
            <w:u w:val="single"/>
          </w:rPr>
          <w:t>статью 4.1</w:t>
        </w:r>
      </w:hyperlink>
      <w:r>
        <w:rPr>
          <w:sz w:val="28"/>
        </w:rPr>
        <w:t xml:space="preserve"> Кодекса Российской Федерации об административных правонарушениях" реализовано </w:t>
      </w:r>
      <w:hyperlink r:id="rId5" w:anchor="/document/70599182/entry/0" w:history="1">
        <w:r>
          <w:rPr>
            <w:color w:val="0000FF"/>
            <w:sz w:val="28"/>
            <w:u w:val="single"/>
          </w:rPr>
          <w:t>Постановление</w:t>
        </w:r>
      </w:hyperlink>
      <w:r>
        <w:rPr>
          <w:sz w:val="28"/>
        </w:rPr>
        <w:t xml:space="preserve"> Конституционного Суда Российской Федерации от дата N 4-П, предусматр</w:t>
      </w:r>
      <w:r>
        <w:rPr>
          <w:sz w:val="28"/>
        </w:rPr>
        <w:t xml:space="preserve">ивающее возможность назначения административного </w:t>
      </w:r>
      <w:r>
        <w:rPr>
          <w:sz w:val="28"/>
        </w:rPr>
        <w:t xml:space="preserve">штрафа ниже низшего предела, установленного санкциями соответствующих норм КоАП РФ, </w:t>
      </w:r>
      <w:hyperlink r:id="rId5" w:anchor="/document/12125267/entry/41" w:history="1">
        <w:r>
          <w:rPr>
            <w:color w:val="0000FF"/>
            <w:sz w:val="28"/>
            <w:u w:val="single"/>
          </w:rPr>
          <w:t>ст.4.1</w:t>
        </w:r>
      </w:hyperlink>
      <w:r>
        <w:rPr>
          <w:sz w:val="28"/>
        </w:rPr>
        <w:t xml:space="preserve"> КоАП РФ дополнена, в частности, частями 3.2 </w:t>
      </w:r>
      <w:r>
        <w:rPr>
          <w:sz w:val="28"/>
        </w:rPr>
        <w:t>и 3.3.</w:t>
      </w:r>
    </w:p>
    <w:p w:rsidR="000A4149">
      <w:pPr>
        <w:ind w:firstLine="567"/>
        <w:jc w:val="both"/>
      </w:pPr>
      <w:r>
        <w:rPr>
          <w:sz w:val="28"/>
        </w:rPr>
        <w:t xml:space="preserve">В соответствии с </w:t>
      </w:r>
      <w:hyperlink r:id="rId5" w:anchor="/document/12125267/entry/41032" w:history="1">
        <w:r>
          <w:rPr>
            <w:color w:val="0000FF"/>
            <w:sz w:val="28"/>
            <w:u w:val="single"/>
          </w:rPr>
          <w:t>ч. 3.2 ст. 4.1</w:t>
        </w:r>
      </w:hyperlink>
      <w:r>
        <w:rPr>
          <w:sz w:val="28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</w:t>
      </w:r>
      <w:r>
        <w:rPr>
          <w:sz w:val="28"/>
        </w:rPr>
        <w:t>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постановление и (или) решения по делам</w:t>
      </w:r>
      <w:r>
        <w:rPr>
          <w:sz w:val="28"/>
        </w:rPr>
        <w:t xml:space="preserve"> об административных правонарушениях, могут назначить наказание в виде административного</w:t>
      </w:r>
      <w:r>
        <w:rPr>
          <w:sz w:val="28"/>
        </w:rPr>
        <w:t xml:space="preserve"> штрафа в размере менее минимального размера административного штрафа, предусмотренного соответствующей статьей или частью статьи раздела II </w:t>
      </w:r>
      <w:hyperlink r:id="rId5" w:anchor="/document/12125267/entry/0" w:history="1">
        <w:r>
          <w:rPr>
            <w:color w:val="0000FF"/>
            <w:sz w:val="28"/>
            <w:u w:val="single"/>
          </w:rPr>
          <w:t>настоящего Кодекса</w:t>
        </w:r>
      </w:hyperlink>
      <w:r>
        <w:rPr>
          <w:sz w:val="28"/>
        </w:rPr>
        <w:t xml:space="preserve">, в случае, если </w:t>
      </w:r>
      <w:r>
        <w:rPr>
          <w:sz w:val="28"/>
        </w:rPr>
        <w:t>минимальный</w:t>
      </w:r>
      <w:r>
        <w:rPr>
          <w:sz w:val="28"/>
        </w:rPr>
        <w:t xml:space="preserve"> размера административного штрафа для юридических лиц составляет не менее ста тысяч рублей.</w:t>
      </w:r>
    </w:p>
    <w:p w:rsidR="000A4149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41033" w:history="1">
        <w:r>
          <w:rPr>
            <w:color w:val="0000FF"/>
            <w:sz w:val="28"/>
            <w:u w:val="single"/>
          </w:rPr>
          <w:t>ч. 3.3 ст. 4.1</w:t>
        </w:r>
      </w:hyperlink>
      <w:r>
        <w:rPr>
          <w:sz w:val="28"/>
        </w:rPr>
        <w:t xml:space="preserve"> КоАП РФ при назначении административного наказания в соответствии с ч. 3.2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</w:t>
      </w:r>
      <w:r>
        <w:rPr>
          <w:sz w:val="28"/>
        </w:rPr>
        <w:t xml:space="preserve">етствующей статьей или частью статьи раздела II </w:t>
      </w:r>
      <w:hyperlink r:id="rId5" w:anchor="/document/12125267/entry/0" w:history="1">
        <w:r>
          <w:rPr>
            <w:color w:val="0000FF"/>
            <w:sz w:val="28"/>
            <w:u w:val="single"/>
          </w:rPr>
          <w:t>настоящего Кодекса</w:t>
        </w:r>
      </w:hyperlink>
      <w:r>
        <w:rPr>
          <w:sz w:val="28"/>
        </w:rPr>
        <w:t>.</w:t>
      </w:r>
    </w:p>
    <w:p w:rsidR="000A4149">
      <w:pPr>
        <w:ind w:firstLine="708"/>
        <w:jc w:val="both"/>
      </w:pPr>
      <w:r>
        <w:rPr>
          <w:sz w:val="28"/>
        </w:rPr>
        <w:t xml:space="preserve">Назначая административный штраф </w:t>
      </w:r>
      <w:r>
        <w:rPr>
          <w:sz w:val="28"/>
        </w:rPr>
        <w:t>менее минимального</w:t>
      </w:r>
      <w:r>
        <w:rPr>
          <w:sz w:val="28"/>
        </w:rPr>
        <w:t xml:space="preserve"> размера, мировой судья исходит из конкретных обстоятельств дела, п</w:t>
      </w:r>
      <w:r>
        <w:rPr>
          <w:sz w:val="28"/>
        </w:rPr>
        <w:t>ризнает в качестве исключительных обстоятельств - тяжелое материальное и финансовое положение юридического лица.</w:t>
      </w:r>
    </w:p>
    <w:p w:rsidR="000A4149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установлено, ввиду особой значимости охраняемых законом общественных отно</w:t>
      </w:r>
      <w:r>
        <w:rPr>
          <w:sz w:val="28"/>
        </w:rPr>
        <w:t xml:space="preserve">шений, выступающих объектом посягательства административного правонарушения, состав которого предусмотрен </w:t>
      </w:r>
      <w:hyperlink r:id="rId5" w:anchor="/document/12125267/entry/7327" w:history="1">
        <w:r>
          <w:rPr>
            <w:color w:val="0000FF"/>
            <w:sz w:val="28"/>
            <w:u w:val="single"/>
          </w:rPr>
          <w:t>ч. 7 статьи 7.32</w:t>
        </w:r>
      </w:hyperlink>
      <w:r>
        <w:rPr>
          <w:sz w:val="28"/>
        </w:rPr>
        <w:t xml:space="preserve"> КоАП РФ.</w:t>
      </w:r>
    </w:p>
    <w:p w:rsidR="000A4149">
      <w:pPr>
        <w:ind w:firstLine="708"/>
        <w:jc w:val="both"/>
      </w:pPr>
      <w:r>
        <w:rPr>
          <w:sz w:val="28"/>
        </w:rPr>
        <w:t>В ходе рассмотрения дела оснований для прекращения</w:t>
      </w:r>
      <w:r>
        <w:rPr>
          <w:sz w:val="28"/>
        </w:rPr>
        <w:t xml:space="preserve">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0A4149">
      <w:pPr>
        <w:ind w:firstLine="708"/>
        <w:jc w:val="both"/>
      </w:pPr>
      <w:r>
        <w:rPr>
          <w:sz w:val="28"/>
        </w:rPr>
        <w:t>Срок давности привлечения к административной ответственности,</w:t>
      </w:r>
      <w:r>
        <w:rPr>
          <w:sz w:val="28"/>
        </w:rPr>
        <w:t xml:space="preserve"> установленный </w:t>
      </w:r>
      <w:hyperlink r:id="rId5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РФ, не истек.</w:t>
      </w:r>
    </w:p>
    <w:p w:rsidR="000A4149">
      <w:pPr>
        <w:ind w:firstLine="708"/>
        <w:jc w:val="both"/>
      </w:pPr>
      <w:r>
        <w:rPr>
          <w:sz w:val="28"/>
        </w:rPr>
        <w:t>С учетом изложенного, мировой судья считает, что назначенное АО «</w:t>
      </w:r>
      <w:r>
        <w:rPr>
          <w:sz w:val="28"/>
        </w:rPr>
        <w:t>Азнакаевский</w:t>
      </w:r>
      <w:r>
        <w:rPr>
          <w:sz w:val="28"/>
        </w:rPr>
        <w:t xml:space="preserve"> завод Нефтемаш» наказание будет нести в себе цель воспитательног</w:t>
      </w:r>
      <w:r>
        <w:rPr>
          <w:sz w:val="28"/>
        </w:rPr>
        <w:t>о воздействия и способствовать недопущению новых правонарушений.</w:t>
      </w:r>
    </w:p>
    <w:p w:rsidR="000A4149">
      <w:pPr>
        <w:ind w:firstLine="708"/>
        <w:jc w:val="both"/>
      </w:pPr>
      <w:r>
        <w:rPr>
          <w:sz w:val="28"/>
        </w:rPr>
        <w:t>Вместе с тем, принимая во внимание изложенное, и то обстоятельство, что наложение административного штрафа в размере 4 234 548,99 руб. не отвечает целям административной ответственности и с о</w:t>
      </w:r>
      <w:r>
        <w:rPr>
          <w:sz w:val="28"/>
        </w:rPr>
        <w:t xml:space="preserve">чевидностью влечет избыточное ограничение прав привлекаемого к административной ответственности юридического лица, учитывая характер административного правонарушения, финансовое и имущественное положение юридического лица, </w:t>
      </w:r>
      <w:r>
        <w:rPr>
          <w:sz w:val="28"/>
        </w:rPr>
        <w:t>наличие обстоятельства, смягчающе</w:t>
      </w:r>
      <w:r>
        <w:rPr>
          <w:sz w:val="28"/>
        </w:rPr>
        <w:t>го административную ответственность, отсутствие обстоятельств, отягчающих административную ответственность, полагаю возможным</w:t>
      </w:r>
      <w:r>
        <w:rPr>
          <w:sz w:val="28"/>
        </w:rPr>
        <w:t xml:space="preserve"> снизить размер административного штрафа до 2 117 274,49 руб., то есть до половины минимального размера, предусмотренного санкцией </w:t>
      </w:r>
      <w:hyperlink r:id="rId5" w:anchor="/document/12125267/entry/7327" w:history="1">
        <w:r>
          <w:rPr>
            <w:color w:val="0000FF"/>
            <w:sz w:val="28"/>
            <w:u w:val="single"/>
          </w:rPr>
          <w:t>ч.7 ст.7.32</w:t>
        </w:r>
      </w:hyperlink>
      <w:r>
        <w:rPr>
          <w:sz w:val="28"/>
        </w:rPr>
        <w:t xml:space="preserve"> КоАП РФ для юридических лиц. </w:t>
      </w:r>
    </w:p>
    <w:p w:rsidR="000A414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суд,</w:t>
      </w:r>
    </w:p>
    <w:p w:rsidR="000A4149" w:rsidP="00322887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322887" w:rsidP="00322887">
      <w:pPr>
        <w:jc w:val="center"/>
      </w:pPr>
    </w:p>
    <w:p w:rsidR="000A4149">
      <w:pPr>
        <w:ind w:firstLine="708"/>
        <w:jc w:val="both"/>
      </w:pPr>
      <w:r>
        <w:rPr>
          <w:sz w:val="28"/>
        </w:rPr>
        <w:t>Юридического лицо - Акционерное общество «</w:t>
      </w:r>
      <w:r>
        <w:rPr>
          <w:sz w:val="28"/>
        </w:rPr>
        <w:t>Азнакаевск</w:t>
      </w:r>
      <w:r>
        <w:rPr>
          <w:sz w:val="28"/>
        </w:rPr>
        <w:t>ий</w:t>
      </w:r>
      <w:r>
        <w:rPr>
          <w:sz w:val="28"/>
        </w:rPr>
        <w:t xml:space="preserve"> завод Нефтемаш» (ОГРН 1001601570080, ИНН телефон, юридический адрес: адрес) признать виновным в совершении административного правонарушения, предусмотренного ч. 7 ст. 7.32 Кодекса Российской Федерации об административных правонарушениях, и назначить адм</w:t>
      </w:r>
      <w:r>
        <w:rPr>
          <w:sz w:val="28"/>
        </w:rPr>
        <w:t xml:space="preserve">инистративное наказание с применением положений </w:t>
      </w:r>
      <w:hyperlink r:id="rId5" w:anchor="/document/12125267/entry/41032" w:history="1">
        <w:r>
          <w:rPr>
            <w:color w:val="0000FF"/>
            <w:sz w:val="28"/>
            <w:u w:val="single"/>
          </w:rPr>
          <w:t>ч. ч. 3.2</w:t>
        </w:r>
      </w:hyperlink>
      <w:r>
        <w:rPr>
          <w:sz w:val="28"/>
        </w:rPr>
        <w:t xml:space="preserve">, </w:t>
      </w:r>
      <w:hyperlink r:id="rId5" w:anchor="/document/12125267/entry/41033" w:history="1">
        <w:r>
          <w:rPr>
            <w:color w:val="0000FF"/>
            <w:sz w:val="28"/>
            <w:u w:val="single"/>
          </w:rPr>
          <w:t>3.3 ст. 4.1</w:t>
        </w:r>
      </w:hyperlink>
      <w:r>
        <w:rPr>
          <w:sz w:val="28"/>
        </w:rPr>
        <w:t xml:space="preserve"> Кодекса Российской Федерации об адм</w:t>
      </w:r>
      <w:r>
        <w:rPr>
          <w:sz w:val="28"/>
        </w:rPr>
        <w:t>инистративных правонарушениях в виде административного штрафа в размере 2 117 274,49 (два</w:t>
      </w:r>
      <w:r>
        <w:rPr>
          <w:sz w:val="28"/>
        </w:rPr>
        <w:t xml:space="preserve"> миллиона сто семнадцать тысяч двести семьдесят четыре тысячи) рублей 49 (сорок девять) копеек.</w:t>
      </w:r>
    </w:p>
    <w:p w:rsidR="000A4149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0A4149">
      <w:pPr>
        <w:ind w:firstLine="708"/>
        <w:jc w:val="both"/>
      </w:pPr>
      <w:r>
        <w:rPr>
          <w:sz w:val="28"/>
        </w:rPr>
        <w:t>Юридический адрес: Россия, Республ</w:t>
      </w:r>
      <w:r>
        <w:rPr>
          <w:sz w:val="28"/>
        </w:rPr>
        <w:t xml:space="preserve">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0A4149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0A4149">
      <w:pPr>
        <w:ind w:firstLine="708"/>
        <w:jc w:val="both"/>
      </w:pPr>
      <w:r>
        <w:rPr>
          <w:sz w:val="28"/>
        </w:rPr>
        <w:t>ОГРН 1149102019164</w:t>
      </w:r>
    </w:p>
    <w:p w:rsidR="000A4149">
      <w:pPr>
        <w:ind w:firstLine="708"/>
        <w:jc w:val="both"/>
      </w:pPr>
      <w:r>
        <w:rPr>
          <w:sz w:val="28"/>
        </w:rPr>
        <w:t>Банковские реквизиты:</w:t>
      </w:r>
    </w:p>
    <w:p w:rsidR="000A4149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</w:t>
      </w:r>
      <w:r>
        <w:rPr>
          <w:sz w:val="28"/>
        </w:rPr>
        <w:t xml:space="preserve"> Крым)</w:t>
      </w:r>
    </w:p>
    <w:p w:rsidR="000A4149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0A4149">
      <w:pPr>
        <w:ind w:firstLine="708"/>
        <w:jc w:val="both"/>
      </w:pPr>
      <w:r>
        <w:rPr>
          <w:sz w:val="28"/>
        </w:rPr>
        <w:t xml:space="preserve">ИНН: телефон </w:t>
      </w:r>
    </w:p>
    <w:p w:rsidR="000A4149">
      <w:pPr>
        <w:ind w:firstLine="708"/>
        <w:jc w:val="both"/>
      </w:pPr>
      <w:r>
        <w:rPr>
          <w:sz w:val="28"/>
        </w:rPr>
        <w:t>КПП: 910201001</w:t>
      </w:r>
    </w:p>
    <w:p w:rsidR="000A4149">
      <w:pPr>
        <w:ind w:firstLine="708"/>
        <w:jc w:val="both"/>
      </w:pPr>
      <w:r>
        <w:rPr>
          <w:sz w:val="28"/>
        </w:rPr>
        <w:t>БИК: 013510002</w:t>
      </w:r>
    </w:p>
    <w:p w:rsidR="000A4149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0A4149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0A4149">
      <w:pPr>
        <w:ind w:firstLine="708"/>
        <w:jc w:val="both"/>
      </w:pPr>
      <w:r>
        <w:rPr>
          <w:sz w:val="28"/>
        </w:rPr>
        <w:t>Лицевой счет телефон</w:t>
      </w:r>
      <w:r>
        <w:rPr>
          <w:sz w:val="28"/>
        </w:rPr>
        <w:t xml:space="preserve"> в УФК по Республике Крым, Код Сводного реестра телефон </w:t>
      </w:r>
    </w:p>
    <w:p w:rsidR="000A4149">
      <w:pPr>
        <w:ind w:firstLine="708"/>
        <w:jc w:val="both"/>
      </w:pPr>
      <w:r>
        <w:rPr>
          <w:sz w:val="28"/>
        </w:rPr>
        <w:t>ОКТМО 35643000</w:t>
      </w:r>
    </w:p>
    <w:p w:rsidR="000A4149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0A4149">
      <w:pPr>
        <w:ind w:firstLine="708"/>
        <w:jc w:val="both"/>
      </w:pPr>
      <w:r>
        <w:rPr>
          <w:sz w:val="28"/>
        </w:rPr>
        <w:t>УИН 0410760300725001122207169</w:t>
      </w:r>
    </w:p>
    <w:p w:rsidR="000A4149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лиц</w:t>
      </w:r>
      <w:r>
        <w:rPr>
          <w:sz w:val="28"/>
        </w:rPr>
        <w:t xml:space="preserve">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административного штрафа в законную силу.</w:t>
      </w:r>
    </w:p>
    <w:p w:rsidR="000A4149">
      <w:pPr>
        <w:ind w:firstLine="708"/>
        <w:jc w:val="both"/>
      </w:pPr>
      <w:r>
        <w:rPr>
          <w:sz w:val="28"/>
        </w:rPr>
        <w:t xml:space="preserve">В случае неуплаты, штраф подлежит принудительному взысканию в соответствии с действующим </w:t>
      </w:r>
      <w:r>
        <w:rPr>
          <w:sz w:val="28"/>
        </w:rPr>
        <w:t>законодательством РФ.</w:t>
      </w:r>
    </w:p>
    <w:p w:rsidR="000A4149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</w:t>
      </w:r>
      <w:r>
        <w:rPr>
          <w:sz w:val="28"/>
        </w:rPr>
        <w:t>округ Саки) Республики Крым, со дня вручения или получения копии постановления.</w:t>
      </w:r>
    </w:p>
    <w:p w:rsidR="000A4149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15 апреля 2022 года.</w:t>
      </w:r>
    </w:p>
    <w:p w:rsidR="00322887">
      <w:pPr>
        <w:ind w:firstLine="708"/>
        <w:jc w:val="both"/>
      </w:pPr>
    </w:p>
    <w:p w:rsidR="000A4149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>Е.В. Костюкова</w:t>
      </w:r>
    </w:p>
    <w:p w:rsidR="000A4149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49"/>
    <w:rsid w:val="000A4149"/>
    <w:rsid w:val="003228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859/b420b1c36efd04763a416603d5c5af2108ceea0a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322894/af22f6ab34d6816e5a70f14347081e2c1bfce662/" TargetMode="External" /><Relationship Id="rId7" Type="http://schemas.openxmlformats.org/officeDocument/2006/relationships/hyperlink" Target="consultantplus://offline/ref=0CB868C94F0E8FAAE643B5A75550A51602F54C3A8B80D46B9C139AF2B20E9BAE23854945AECE8CFFT9pCO" TargetMode="External" /><Relationship Id="rId8" Type="http://schemas.openxmlformats.org/officeDocument/2006/relationships/hyperlink" Target="consultantplus://offline/ref=0CB868C94F0E8FAAE643B5A75550A51602F54C3A8B80D46B9C139AF2B20E9BAE23854945AECE8CFET9p5O" TargetMode="External" /><Relationship Id="rId9" Type="http://schemas.openxmlformats.org/officeDocument/2006/relationships/hyperlink" Target="http://www.consultant.ru/document/cons_doc_LAW_330512/dc320b302795083afacd37d750328bc7739e0e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