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40B1">
      <w:pPr>
        <w:ind w:firstLine="708"/>
        <w:jc w:val="right"/>
      </w:pPr>
      <w:r>
        <w:rPr>
          <w:sz w:val="27"/>
        </w:rPr>
        <w:t>Дело № 5-72-128/2021</w:t>
      </w:r>
    </w:p>
    <w:p w:rsidR="004240B1" w:rsidP="00A639F8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4240B1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4240B1">
      <w:pPr>
        <w:ind w:firstLine="708"/>
      </w:pPr>
      <w:r>
        <w:rPr>
          <w:sz w:val="27"/>
        </w:rPr>
        <w:t xml:space="preserve">11 мая 2021 года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4240B1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Кост</w:t>
      </w:r>
      <w:r>
        <w:rPr>
          <w:spacing w:val="-4"/>
          <w:sz w:val="27"/>
        </w:rPr>
        <w:t xml:space="preserve">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генерального директора общества с ограниченной ответственностью «Прогресс плю</w:t>
      </w:r>
      <w:r>
        <w:rPr>
          <w:sz w:val="27"/>
        </w:rPr>
        <w:t xml:space="preserve">с» </w:t>
      </w:r>
      <w:r>
        <w:rPr>
          <w:sz w:val="27"/>
        </w:rPr>
        <w:t>Абилева</w:t>
      </w:r>
      <w:r>
        <w:rPr>
          <w:sz w:val="27"/>
        </w:rPr>
        <w:t xml:space="preserve"> </w:t>
      </w:r>
      <w:r>
        <w:rPr>
          <w:sz w:val="27"/>
        </w:rPr>
        <w:t>Энвера</w:t>
      </w:r>
      <w:r>
        <w:rPr>
          <w:sz w:val="27"/>
        </w:rPr>
        <w:t xml:space="preserve"> </w:t>
      </w:r>
      <w:r>
        <w:rPr>
          <w:sz w:val="27"/>
        </w:rPr>
        <w:t>Аметовича</w:t>
      </w:r>
      <w:r>
        <w:rPr>
          <w:sz w:val="27"/>
        </w:rPr>
        <w:t>, паспортные данные</w:t>
      </w:r>
      <w:r>
        <w:rPr>
          <w:spacing w:val="-4"/>
          <w:sz w:val="27"/>
        </w:rPr>
        <w:t xml:space="preserve"> УЗБ</w:t>
      </w:r>
      <w:r>
        <w:rPr>
          <w:spacing w:val="-4"/>
          <w:sz w:val="27"/>
        </w:rPr>
        <w:t>.С</w:t>
      </w:r>
      <w:r>
        <w:rPr>
          <w:spacing w:val="-4"/>
          <w:sz w:val="27"/>
        </w:rPr>
        <w:t>СР</w:t>
      </w:r>
      <w:r>
        <w:rPr>
          <w:sz w:val="27"/>
        </w:rPr>
        <w:t xml:space="preserve">, </w:t>
      </w:r>
      <w:r>
        <w:rPr>
          <w:spacing w:val="-4"/>
          <w:sz w:val="28"/>
        </w:rPr>
        <w:t>гражданина Российской Федерации, имеющего среднее образование, женатого, имеющего двоих несовершеннолетних детей, ранее не привлекаемого к административной ответственности, зарегистрированного и прожи</w:t>
      </w:r>
      <w:r>
        <w:rPr>
          <w:spacing w:val="-4"/>
          <w:sz w:val="28"/>
        </w:rPr>
        <w:t>вающего по</w:t>
      </w:r>
      <w:r>
        <w:rPr>
          <w:sz w:val="28"/>
        </w:rPr>
        <w:t xml:space="preserve"> адресу: адрес</w:t>
      </w:r>
      <w:r>
        <w:rPr>
          <w:sz w:val="27"/>
        </w:rPr>
        <w:t>, 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4240B1">
      <w:pPr>
        <w:ind w:firstLine="708"/>
        <w:jc w:val="center"/>
      </w:pPr>
      <w:r>
        <w:rPr>
          <w:sz w:val="27"/>
        </w:rPr>
        <w:t>У С Т А Н О В И Л:</w:t>
      </w:r>
    </w:p>
    <w:p w:rsidR="004240B1">
      <w:pPr>
        <w:ind w:firstLine="708"/>
        <w:jc w:val="both"/>
      </w:pPr>
      <w:r>
        <w:rPr>
          <w:sz w:val="27"/>
        </w:rPr>
        <w:t>Абилев</w:t>
      </w:r>
      <w:r>
        <w:rPr>
          <w:sz w:val="27"/>
        </w:rPr>
        <w:t xml:space="preserve"> Э.А., являясь генеральным директором общества с ограниченной ответств</w:t>
      </w:r>
      <w:r>
        <w:rPr>
          <w:sz w:val="27"/>
        </w:rPr>
        <w:t xml:space="preserve">енностью «Прогресс плюс», расположенного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дата. Плательщик же </w:t>
      </w:r>
      <w:r>
        <w:rPr>
          <w:sz w:val="27"/>
        </w:rPr>
        <w:t>предостав</w:t>
      </w:r>
      <w:r>
        <w:rPr>
          <w:sz w:val="27"/>
        </w:rPr>
        <w:t>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лиц, т.е. после законодательно установленного срока. В результате чего были нарушены требования п. 2.2 ст. 11 Федерального Закона № 27-ФЗ о</w:t>
      </w:r>
      <w:r>
        <w:rPr>
          <w:sz w:val="27"/>
        </w:rPr>
        <w:t xml:space="preserve">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ч. 1 ст. 15.33.2 КоАП РФ. </w:t>
      </w:r>
    </w:p>
    <w:p w:rsidR="004240B1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Абилев</w:t>
      </w:r>
      <w:r>
        <w:rPr>
          <w:sz w:val="27"/>
        </w:rPr>
        <w:t xml:space="preserve"> Э.А. вину признал полностью, не оспа</w:t>
      </w:r>
      <w:r>
        <w:rPr>
          <w:sz w:val="27"/>
        </w:rPr>
        <w:t>ривал фактические обстоятельства дела, изложенные в протоколе об административном правонарушении, пояснил, что отчетность была предоставлена несвоевременно по причине отсутствия бухгалтера, общество не работало.</w:t>
      </w:r>
    </w:p>
    <w:p w:rsidR="004240B1">
      <w:pPr>
        <w:ind w:firstLine="708"/>
        <w:jc w:val="both"/>
      </w:pPr>
      <w:r>
        <w:rPr>
          <w:sz w:val="27"/>
        </w:rPr>
        <w:t xml:space="preserve">Выслушав должностное лицо </w:t>
      </w:r>
      <w:r>
        <w:rPr>
          <w:sz w:val="27"/>
        </w:rPr>
        <w:t>Абилева</w:t>
      </w:r>
      <w:r>
        <w:rPr>
          <w:sz w:val="27"/>
        </w:rPr>
        <w:t xml:space="preserve"> Э.А., иссл</w:t>
      </w:r>
      <w:r>
        <w:rPr>
          <w:sz w:val="27"/>
        </w:rPr>
        <w:t xml:space="preserve">едовав материалы дела, мировой судья пришел к выводу о наличии в действиях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4240B1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</w:t>
      </w:r>
      <w:r>
        <w:rPr>
          <w:sz w:val="27"/>
        </w:rP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rPr>
          <w:sz w:val="27"/>
        </w:rPr>
        <w:t>ть.</w:t>
      </w:r>
    </w:p>
    <w:p w:rsidR="004240B1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</w:t>
      </w:r>
      <w:hyperlink r:id="rId4" w:anchor="dst100079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 Российско</w:t>
      </w:r>
      <w:r>
        <w:rPr>
          <w:sz w:val="27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>
        <w:rPr>
          <w:sz w:val="27"/>
        </w:rP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виде, за исключением случаев, предусмотренных </w:t>
      </w:r>
      <w:hyperlink r:id="rId5" w:anchor="dst9110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статьи, </w:t>
      </w:r>
      <w:r>
        <w:rPr>
          <w:sz w:val="27"/>
        </w:rPr>
        <w:t>и влечет наложение административного штрафа на должностных лиц в размере от трехсот до пятисот рублей.</w:t>
      </w:r>
    </w:p>
    <w:p w:rsidR="004240B1">
      <w:pPr>
        <w:ind w:firstLine="708"/>
        <w:jc w:val="both"/>
      </w:pPr>
      <w:r>
        <w:rPr>
          <w:sz w:val="27"/>
        </w:rPr>
        <w:t>Согласно п. 2.2 ст. 11 Федераль</w:t>
      </w:r>
      <w:r>
        <w:rPr>
          <w:sz w:val="27"/>
        </w:rPr>
        <w:t>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</w:t>
      </w:r>
      <w:r>
        <w:rPr>
          <w:sz w:val="27"/>
        </w:rPr>
        <w:t xml:space="preserve">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</w:t>
      </w:r>
      <w:r>
        <w:rPr>
          <w:sz w:val="27"/>
        </w:rPr>
        <w:t>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</w:t>
      </w:r>
      <w:r>
        <w:rPr>
          <w:sz w:val="27"/>
        </w:rPr>
        <w:t xml:space="preserve">лению правами на коллективной основе) следующие </w:t>
      </w:r>
      <w:hyperlink r:id="rId6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4240B1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4240B1">
      <w:pPr>
        <w:ind w:firstLine="708"/>
        <w:jc w:val="both"/>
      </w:pPr>
      <w:r>
        <w:rPr>
          <w:sz w:val="27"/>
        </w:rPr>
        <w:t>2) фамилию, имя и от</w:t>
      </w:r>
      <w:r>
        <w:rPr>
          <w:sz w:val="27"/>
        </w:rPr>
        <w:t>чество;</w:t>
      </w:r>
    </w:p>
    <w:p w:rsidR="004240B1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240B1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</w:t>
      </w:r>
      <w:r>
        <w:rPr>
          <w:sz w:val="27"/>
        </w:rPr>
        <w:t>нно: протоколом об административном правонарушении № 54 от дата; копией сведений о застрахованных лицах (копия отчета СЗВ-М по форме «исходная» за дата); копией протокола проверки; копией выписки из ЕГРЮЛ от дата, содержащей сведения о юридическом лице общ</w:t>
      </w:r>
      <w:r>
        <w:rPr>
          <w:sz w:val="27"/>
        </w:rPr>
        <w:t>естве с ограниченной ответственностью «Прогресс плюс».</w:t>
      </w:r>
    </w:p>
    <w:p w:rsidR="004240B1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</w:t>
      </w:r>
      <w:r>
        <w:rPr>
          <w:sz w:val="27"/>
        </w:rPr>
        <w:t xml:space="preserve">признает достоверными и достаточными для привлечения к административной ответственности. </w:t>
      </w:r>
    </w:p>
    <w:p w:rsidR="004240B1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</w:t>
      </w:r>
      <w:r>
        <w:rPr>
          <w:sz w:val="28"/>
        </w:rPr>
        <w:t xml:space="preserve">ации об индивидуальном (персонифицированном) учете в системе обязательного пенсионного </w:t>
      </w:r>
      <w:r>
        <w:rPr>
          <w:sz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sz w:val="28"/>
        </w:rPr>
        <w:t>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4240B1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7"/>
        </w:rPr>
        <w:t>положение, обстоятельства, смягчающие и отягчающие административную ответственность.</w:t>
      </w:r>
    </w:p>
    <w:p w:rsidR="004240B1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</w:t>
      </w:r>
      <w:r>
        <w:rPr>
          <w:sz w:val="27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40B1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</w:t>
      </w:r>
      <w:r>
        <w:rPr>
          <w:sz w:val="27"/>
        </w:rPr>
        <w:t xml:space="preserve">нарушения, наличие обстоятельств, смягчающих административную ответственность, что мировой судья признает полное признание вины, отсутствие обстоятельств, отягчающих административную ответственность, учитывая данные о личности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</w:t>
      </w:r>
      <w:r>
        <w:rPr>
          <w:sz w:val="27"/>
        </w:rPr>
        <w:t>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</w:t>
      </w:r>
      <w:r>
        <w:rPr>
          <w:sz w:val="27"/>
        </w:rPr>
        <w:t>мировой судья пришел к выводу о возможности назначить ему административное наказание в виде штрафа в нижнем пределе санкции ч. 1 ст. 15.33.2 КоАП РФ.</w:t>
      </w:r>
    </w:p>
    <w:p w:rsidR="004240B1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4240B1">
      <w:pPr>
        <w:jc w:val="center"/>
      </w:pPr>
      <w:r>
        <w:rPr>
          <w:sz w:val="27"/>
        </w:rPr>
        <w:t>ПОСТАНОВИЛ:</w:t>
      </w:r>
    </w:p>
    <w:p w:rsidR="004240B1">
      <w:pPr>
        <w:jc w:val="both"/>
      </w:pPr>
      <w:r>
        <w:rPr>
          <w:sz w:val="27"/>
        </w:rPr>
        <w:t xml:space="preserve">Должностное лицо – генерального директора общества с ограниченной ответственностью «Прогресс плюс» </w:t>
      </w:r>
      <w:r>
        <w:rPr>
          <w:sz w:val="27"/>
        </w:rPr>
        <w:t>Абилева</w:t>
      </w:r>
      <w:r>
        <w:rPr>
          <w:sz w:val="27"/>
        </w:rPr>
        <w:t xml:space="preserve"> </w:t>
      </w:r>
      <w:r>
        <w:rPr>
          <w:sz w:val="27"/>
        </w:rPr>
        <w:t>Энвера</w:t>
      </w:r>
      <w:r>
        <w:rPr>
          <w:sz w:val="27"/>
        </w:rPr>
        <w:t xml:space="preserve"> </w:t>
      </w:r>
      <w:r>
        <w:rPr>
          <w:sz w:val="27"/>
        </w:rPr>
        <w:t>Аметовича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</w:t>
      </w:r>
      <w:r>
        <w:rPr>
          <w:sz w:val="27"/>
        </w:rPr>
        <w:t>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4240B1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>Пол</w:t>
      </w:r>
      <w:r>
        <w:rPr>
          <w:sz w:val="27"/>
        </w:rPr>
        <w:t>учатель: УФК по Республике Крым (Отделение ПФР по РК)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Банк получателя: Отделение по РК Центрального банка РФ 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4240B1">
      <w:pPr>
        <w:widowControl w:val="0"/>
        <w:spacing w:line="317" w:lineRule="atLeast"/>
        <w:jc w:val="both"/>
      </w:pPr>
      <w:r>
        <w:rPr>
          <w:sz w:val="27"/>
        </w:rPr>
        <w:t>Назначение пл</w:t>
      </w:r>
      <w:r>
        <w:rPr>
          <w:sz w:val="27"/>
        </w:rPr>
        <w:t xml:space="preserve">атежа: «Штраф за административное правонарушение», наименование территориального органа ПФР, протокол об административном правонарушении № 54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4240B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</w:t>
      </w:r>
      <w:r>
        <w:rPr>
          <w:sz w:val="27"/>
        </w:rPr>
        <w:t xml:space="preserve">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240B1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</w:t>
      </w:r>
      <w:r>
        <w:rPr>
          <w:sz w:val="27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40B1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</w:t>
      </w:r>
      <w:r>
        <w:rPr>
          <w:sz w:val="27"/>
        </w:rPr>
        <w:t>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</w:t>
      </w:r>
      <w:r>
        <w:rPr>
          <w:sz w:val="27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4240B1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апелляционном по</w:t>
      </w:r>
      <w:r>
        <w:rPr>
          <w:sz w:val="27"/>
        </w:rPr>
        <w:t xml:space="preserve">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</w:t>
      </w:r>
      <w:r>
        <w:rPr>
          <w:sz w:val="27"/>
        </w:rPr>
        <w:t>я.</w:t>
      </w:r>
    </w:p>
    <w:p w:rsidR="00A639F8">
      <w:pPr>
        <w:ind w:firstLine="708"/>
        <w:jc w:val="both"/>
      </w:pPr>
    </w:p>
    <w:p w:rsidR="004240B1" w:rsidP="00A639F8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B1"/>
    <w:rsid w:val="004240B1"/>
    <w:rsid w:val="00A63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67585/e7e1bb27df7bb0895fe45b3c697d67a88f7346bf/" TargetMode="External" /><Relationship Id="rId6" Type="http://schemas.openxmlformats.org/officeDocument/2006/relationships/hyperlink" Target="http://www.consultant.ru/document/cons_doc_LAW_194369/20441652938767da978011367addeb4878a985a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