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F48DE">
      <w:pPr>
        <w:ind w:firstLine="708"/>
        <w:jc w:val="right"/>
      </w:pPr>
      <w:r>
        <w:rPr>
          <w:sz w:val="28"/>
        </w:rPr>
        <w:t>Дело № 5-72-134/2023</w:t>
      </w:r>
    </w:p>
    <w:p w:rsidR="005F48DE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762790">
      <w:pPr>
        <w:ind w:firstLine="708"/>
        <w:jc w:val="right"/>
      </w:pPr>
    </w:p>
    <w:p w:rsidR="005F48DE">
      <w:pPr>
        <w:ind w:firstLine="708"/>
        <w:jc w:val="center"/>
      </w:pPr>
      <w:r>
        <w:rPr>
          <w:sz w:val="28"/>
        </w:rPr>
        <w:t>П О С Т А Н О В Л Е Н И Е</w:t>
      </w:r>
    </w:p>
    <w:p w:rsidR="005F48DE">
      <w:pPr>
        <w:ind w:firstLine="708"/>
      </w:pPr>
      <w:r>
        <w:rPr>
          <w:sz w:val="28"/>
        </w:rPr>
        <w:t xml:space="preserve">28 апреля 2023 года                                                      </w:t>
      </w:r>
      <w:r>
        <w:rPr>
          <w:sz w:val="28"/>
        </w:rPr>
        <w:t xml:space="preserve">г. Саки, ул. Трудовая, 8 </w:t>
      </w:r>
    </w:p>
    <w:p w:rsidR="005F48DE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 xml:space="preserve">Костюкова Е.В., </w:t>
      </w:r>
    </w:p>
    <w:p w:rsidR="005F48DE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Отдела персонифицированного учета и обработки информации № 9 Управления персонифицированного учета Государственного учреждения – Отделения </w:t>
      </w:r>
      <w:r>
        <w:rPr>
          <w:spacing w:val="-4"/>
          <w:sz w:val="28"/>
        </w:rPr>
        <w:t>Пенсионного фонда Росси</w:t>
      </w:r>
      <w:r>
        <w:rPr>
          <w:spacing w:val="-4"/>
          <w:sz w:val="28"/>
        </w:rPr>
        <w:t>йской Федерации по Республике Крым в отношении должностного лица - генерального директора наименование организации Крылова Михаила Андреевича, паспортные данныеадрес, гражданина Российской Федерации, ранее не привлекаемого к административной ответственност</w:t>
      </w:r>
      <w:r>
        <w:rPr>
          <w:spacing w:val="-4"/>
          <w:sz w:val="28"/>
        </w:rPr>
        <w:t xml:space="preserve">и, зарегистрированного и проживающего по адресу: адрес, </w:t>
      </w:r>
    </w:p>
    <w:p w:rsidR="005F48DE">
      <w:pPr>
        <w:ind w:firstLine="708"/>
        <w:jc w:val="both"/>
        <w:rPr>
          <w:sz w:val="28"/>
        </w:rPr>
      </w:pPr>
      <w:r>
        <w:rPr>
          <w:spacing w:val="-4"/>
          <w:sz w:val="28"/>
        </w:rPr>
        <w:t>привлекаемого к административной ответственности по ч.</w:t>
      </w:r>
      <w:r>
        <w:rPr>
          <w:sz w:val="28"/>
        </w:rPr>
        <w:t xml:space="preserve"> 1 ст. 15.33.2 Кодекса Российской Федерации об административных правонарушениях,</w:t>
      </w:r>
    </w:p>
    <w:p w:rsidR="00762790">
      <w:pPr>
        <w:ind w:firstLine="708"/>
        <w:jc w:val="both"/>
      </w:pPr>
    </w:p>
    <w:p w:rsidR="005F48DE">
      <w:pPr>
        <w:ind w:firstLine="708"/>
        <w:jc w:val="center"/>
      </w:pPr>
      <w:r>
        <w:rPr>
          <w:sz w:val="28"/>
        </w:rPr>
        <w:t>У С Т А Н О В И Л:</w:t>
      </w:r>
    </w:p>
    <w:p w:rsidR="005F48DE">
      <w:pPr>
        <w:ind w:firstLine="708"/>
        <w:jc w:val="both"/>
      </w:pPr>
      <w:r>
        <w:rPr>
          <w:sz w:val="28"/>
        </w:rPr>
        <w:t xml:space="preserve">Крылов М.А., дата, являясь </w:t>
      </w:r>
      <w:r>
        <w:rPr>
          <w:spacing w:val="-4"/>
          <w:sz w:val="28"/>
        </w:rPr>
        <w:t>генеральным директ</w:t>
      </w:r>
      <w:r>
        <w:rPr>
          <w:spacing w:val="-4"/>
          <w:sz w:val="28"/>
        </w:rPr>
        <w:t>ором наименование организации</w:t>
      </w:r>
      <w:r>
        <w:rPr>
          <w:sz w:val="28"/>
        </w:rPr>
        <w:t xml:space="preserve"> (далее – наименование организации), расположенного по адресу: адрес, каб. 4, допустил несвоевременное предоставление отчетности по форме СЗВ-М в программно-техническом комплексе ПФР за дата на работающих у него застрахованных </w:t>
      </w:r>
      <w:r>
        <w:rPr>
          <w:sz w:val="28"/>
        </w:rPr>
        <w:t>лиц, по сроку, установленному законодательством не позднее дата (15, 16 число пришлось на выходной день). Страхователь же предоставил отчет по форме СЗВ-М «исходная» на 5 (пять) застрахованных лиц своевременно - дата, а дата (т. е. после срока) предоставил</w:t>
      </w:r>
      <w:r>
        <w:rPr>
          <w:sz w:val="28"/>
        </w:rPr>
        <w:t xml:space="preserve"> дополняющую СЗВ-М по телекоммуникационным каналам связи в отношении 1 (одного) застрахованного лица, ранее не присутствовавшего в отчете СЗВ-М по форме "исходная". В результате чего были нарушены требования п. 2.2 ст. 11 Федерального Закона № 27-ФЗ от дат</w:t>
      </w:r>
      <w:r>
        <w:rPr>
          <w:sz w:val="28"/>
        </w:rPr>
        <w:t xml:space="preserve">а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ч. 1 ст. 15.33.2 КоАП РФ. </w:t>
      </w:r>
    </w:p>
    <w:p w:rsidR="005F48DE">
      <w:pPr>
        <w:ind w:firstLine="708"/>
        <w:jc w:val="both"/>
      </w:pPr>
      <w:r>
        <w:rPr>
          <w:sz w:val="28"/>
        </w:rPr>
        <w:t xml:space="preserve">В судебное заседание должностное лицо Крылов М.А. не явился. О дне, </w:t>
      </w:r>
      <w:r>
        <w:rPr>
          <w:sz w:val="28"/>
        </w:rPr>
        <w:t xml:space="preserve">времени и месте рассмотрения дела об административном правонарушении извещен надлежащим образом. О причинах своей неявки суду должностное лицо не сообщил. Ходатайств об отложении дела в суд не предоставил. </w:t>
      </w:r>
    </w:p>
    <w:p w:rsidR="005F48DE">
      <w:pPr>
        <w:ind w:firstLine="708"/>
        <w:jc w:val="both"/>
      </w:pPr>
      <w:r>
        <w:rPr>
          <w:sz w:val="28"/>
        </w:rPr>
        <w:t>Согласно ст. 25.1 КоАП РФ дело об административно</w:t>
      </w:r>
      <w:r>
        <w:rPr>
          <w:sz w:val="28"/>
        </w:rPr>
        <w:t xml:space="preserve">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</w:t>
      </w:r>
      <w:r>
        <w:rPr>
          <w:sz w:val="28"/>
        </w:rPr>
        <w:t>дело может быть рассмотрено лишь в случаях, если имеются данные о надлежащем извещении лица</w:t>
      </w:r>
      <w:r>
        <w:rPr>
          <w:sz w:val="28"/>
        </w:rPr>
        <w:t xml:space="preserve">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F48DE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</w:t>
      </w:r>
      <w:r>
        <w:rPr>
          <w:sz w:val="28"/>
        </w:rPr>
        <w:t>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</w:t>
      </w:r>
      <w:r>
        <w:rPr>
          <w:sz w:val="28"/>
        </w:rPr>
        <w:t>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</w:t>
      </w:r>
      <w:r>
        <w:rPr>
          <w:sz w:val="28"/>
        </w:rPr>
        <w:t xml:space="preserve">тправления с отметкой об истечении срока хранения. </w:t>
      </w:r>
    </w:p>
    <w:p w:rsidR="005F48DE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Крылов М.А. извещен надлежащим образом о дне и времени рассмотрения дела об административного правонарушении, а также</w:t>
      </w:r>
      <w:r>
        <w:rPr>
          <w:sz w:val="28"/>
        </w:rPr>
        <w:t xml:space="preserve">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Крылова М.А.</w:t>
      </w:r>
    </w:p>
    <w:p w:rsidR="005F48DE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</w:t>
      </w:r>
      <w:r>
        <w:rPr>
          <w:sz w:val="28"/>
        </w:rPr>
        <w:t>тного лица Крылова М.А. состава правонарушения, предусмотренного ч. 1 ст. 15.33.2 КоАП РФ, исходя из следующего.</w:t>
      </w:r>
    </w:p>
    <w:p w:rsidR="005F48DE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</w:t>
      </w:r>
      <w:r>
        <w:rPr>
          <w:sz w:val="28"/>
        </w:rPr>
        <w:t>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F48DE">
      <w:pPr>
        <w:ind w:firstLine="708"/>
        <w:jc w:val="both"/>
      </w:pPr>
      <w:r>
        <w:rPr>
          <w:sz w:val="28"/>
        </w:rPr>
        <w:t>Часть 1 статьи 15.33.2 КоАП РФ предусматривает ответственность за непредставле</w:t>
      </w:r>
      <w:r>
        <w:rPr>
          <w:sz w:val="28"/>
        </w:rPr>
        <w:t>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</w:t>
      </w:r>
      <w:r>
        <w:rPr>
          <w:sz w:val="28"/>
        </w:rPr>
        <w:t xml:space="preserve">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5F48DE">
      <w:pPr>
        <w:ind w:firstLine="708"/>
        <w:jc w:val="both"/>
      </w:pPr>
      <w:r>
        <w:rPr>
          <w:sz w:val="28"/>
        </w:rPr>
        <w:t>Согласно п. 2.2 ст. 11</w:t>
      </w:r>
      <w:r>
        <w:rPr>
          <w:sz w:val="28"/>
        </w:rPr>
        <w:t xml:space="preserve">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</w:t>
      </w:r>
      <w:r>
        <w:rPr>
          <w:sz w:val="28"/>
        </w:rPr>
        <w:t xml:space="preserve">отающем у него застрахованном лице (включая лиц, заключивших договоры </w:t>
      </w:r>
      <w:r>
        <w:rPr>
          <w:sz w:val="28"/>
        </w:rPr>
        <w:t>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</w:t>
      </w:r>
      <w:r>
        <w:rPr>
          <w:sz w:val="28"/>
        </w:rPr>
        <w:t>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</w:t>
      </w:r>
      <w:r>
        <w:rPr>
          <w:sz w:val="28"/>
        </w:rPr>
        <w:t xml:space="preserve">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5F48DE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5F48DE">
      <w:pPr>
        <w:ind w:firstLine="708"/>
        <w:jc w:val="both"/>
      </w:pPr>
      <w:r>
        <w:rPr>
          <w:sz w:val="28"/>
        </w:rPr>
        <w:t>2) фамилию,</w:t>
      </w:r>
      <w:r>
        <w:rPr>
          <w:sz w:val="28"/>
        </w:rPr>
        <w:t xml:space="preserve"> имя и отчество;</w:t>
      </w:r>
    </w:p>
    <w:p w:rsidR="005F48DE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F48DE">
      <w:pPr>
        <w:ind w:firstLine="708"/>
        <w:jc w:val="both"/>
      </w:pPr>
      <w:r>
        <w:rPr>
          <w:sz w:val="28"/>
        </w:rPr>
        <w:t>Вина должностного лица Крылова М.А.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</w:t>
      </w:r>
      <w:r>
        <w:rPr>
          <w:sz w:val="28"/>
        </w:rPr>
        <w:t>ла, а именно: протоколом об административном правонарушении № 16 от дата; скриншотом из программного комплекса; копией сведения о застрахованных лицах; копией протокола проверки отчетности; копией выписки из ЕГРЮЛ от дата.</w:t>
      </w:r>
    </w:p>
    <w:p w:rsidR="005F48DE">
      <w:pPr>
        <w:ind w:firstLine="708"/>
        <w:jc w:val="both"/>
      </w:pPr>
      <w:r>
        <w:rPr>
          <w:sz w:val="28"/>
        </w:rPr>
        <w:t>Все указанные доказательства соот</w:t>
      </w:r>
      <w:r>
        <w:rPr>
          <w:sz w:val="28"/>
        </w:rPr>
        <w:t>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  <w:r>
        <w:rPr>
          <w:sz w:val="28"/>
        </w:rPr>
        <w:t xml:space="preserve"> </w:t>
      </w:r>
    </w:p>
    <w:p w:rsidR="005F48DE">
      <w:pPr>
        <w:ind w:firstLine="709"/>
        <w:jc w:val="both"/>
      </w:pPr>
      <w:r>
        <w:rPr>
          <w:sz w:val="28"/>
        </w:rPr>
        <w:t>Действия должностного лица Крылова М.А. мировой судья квалифицирует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>
        <w:rPr>
          <w:sz w:val="28"/>
        </w:rPr>
        <w:t xml:space="preserve">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5F48DE">
      <w:pPr>
        <w:ind w:firstLine="708"/>
        <w:jc w:val="both"/>
      </w:pPr>
      <w:r>
        <w:rPr>
          <w:sz w:val="28"/>
        </w:rPr>
        <w:t>Согласно ст. 4</w:t>
      </w:r>
      <w:r>
        <w:rPr>
          <w:sz w:val="28"/>
        </w:rPr>
        <w:t>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F48DE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</w:t>
      </w:r>
      <w:r>
        <w:rPr>
          <w:sz w:val="28"/>
        </w:rPr>
        <w:t>ителем, так и другими лицами.</w:t>
      </w:r>
    </w:p>
    <w:p w:rsidR="005F48DE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КоАП РФ – мировым судьей не установлено. </w:t>
      </w:r>
    </w:p>
    <w:p w:rsidR="005F48DE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ответственность, согласно ст. 4.3 КоАП РФ – мировой судья приз</w:t>
      </w:r>
      <w:r>
        <w:rPr>
          <w:sz w:val="28"/>
        </w:rPr>
        <w:t>нает повторное совершение однородного административного правонарушения.</w:t>
      </w:r>
    </w:p>
    <w:p w:rsidR="005F48D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обстоятельства, отягчающего административную ответственность, отсутствие обстоятел</w:t>
      </w:r>
      <w:r>
        <w:rPr>
          <w:sz w:val="28"/>
        </w:rPr>
        <w:t>ьств, смягчающих административную ответственность, учитывая данные о личности должностного лица Крылова М.А., а также, учитывая имущественное положение лица, привлекаемого к административной ответственности, мировой судья пришел к выводу о необходимости на</w:t>
      </w:r>
      <w:r>
        <w:rPr>
          <w:sz w:val="28"/>
        </w:rPr>
        <w:t>значения административного наказания в виде административного штрафа в пределе санкции ч. 1 ст. 15.33.2 КоАП РФ.</w:t>
      </w:r>
    </w:p>
    <w:p w:rsidR="005F48DE">
      <w:pPr>
        <w:ind w:firstLine="708"/>
        <w:jc w:val="both"/>
      </w:pPr>
      <w:r>
        <w:rPr>
          <w:sz w:val="28"/>
        </w:rPr>
        <w:t>На основании изложенного, руководствуясь ст. ст. 29.9, 29.10 КоАП РФ, мировой судья,</w:t>
      </w:r>
    </w:p>
    <w:p w:rsidR="005F48DE">
      <w:pPr>
        <w:jc w:val="center"/>
      </w:pPr>
      <w:r>
        <w:rPr>
          <w:sz w:val="28"/>
        </w:rPr>
        <w:t>ПОСТАНОВИЛ:</w:t>
      </w:r>
    </w:p>
    <w:p w:rsidR="005F48DE">
      <w:pPr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 xml:space="preserve">генерального директора </w:t>
      </w:r>
      <w:r>
        <w:rPr>
          <w:spacing w:val="-4"/>
          <w:sz w:val="28"/>
        </w:rPr>
        <w:t>наименование организации Крылова Михаила Андреевича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ему </w:t>
      </w:r>
      <w:r>
        <w:rPr>
          <w:sz w:val="28"/>
        </w:rPr>
        <w:t>административное наказание в виде административного штрафа в размере сумма.</w:t>
      </w:r>
    </w:p>
    <w:p w:rsidR="005F48DE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5F48DE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(Отделение Фонда пенсионного и социального страхования Российской Федерации по Республике Крым)</w:t>
      </w:r>
    </w:p>
    <w:p w:rsidR="005F48DE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</w:t>
      </w:r>
      <w:r>
        <w:rPr>
          <w:sz w:val="28"/>
        </w:rPr>
        <w:t>н</w:t>
      </w:r>
    </w:p>
    <w:p w:rsidR="005F48DE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5F48DE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адрес</w:t>
      </w:r>
    </w:p>
    <w:p w:rsidR="005F48DE">
      <w:pPr>
        <w:widowControl w:val="0"/>
        <w:spacing w:line="317" w:lineRule="atLeast"/>
        <w:ind w:left="20"/>
        <w:jc w:val="both"/>
      </w:pPr>
      <w:r>
        <w:rPr>
          <w:sz w:val="28"/>
        </w:rPr>
        <w:t>Корреспондентский счет: 40102810645370000035</w:t>
      </w:r>
    </w:p>
    <w:p w:rsidR="005F48DE">
      <w:pPr>
        <w:widowControl w:val="0"/>
        <w:spacing w:line="317" w:lineRule="atLeast"/>
        <w:ind w:left="20"/>
        <w:jc w:val="both"/>
      </w:pPr>
      <w:r>
        <w:rPr>
          <w:sz w:val="28"/>
        </w:rPr>
        <w:t>№ казначейского счета: 03100643000000017500</w:t>
      </w:r>
    </w:p>
    <w:p w:rsidR="005F48DE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5F48DE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5F48DE">
      <w:pPr>
        <w:widowControl w:val="0"/>
        <w:spacing w:line="317" w:lineRule="atLeast"/>
        <w:ind w:left="20"/>
        <w:jc w:val="both"/>
      </w:pPr>
      <w:r>
        <w:rPr>
          <w:sz w:val="28"/>
        </w:rPr>
        <w:t>УИН: 0</w:t>
      </w:r>
    </w:p>
    <w:p w:rsidR="005F48DE">
      <w:pPr>
        <w:widowControl w:val="0"/>
        <w:spacing w:line="317" w:lineRule="atLeast"/>
        <w:ind w:left="20"/>
        <w:jc w:val="both"/>
      </w:pPr>
      <w:r>
        <w:rPr>
          <w:sz w:val="28"/>
        </w:rPr>
        <w:t>Код бюджетной классификации: телефон телефон</w:t>
      </w:r>
    </w:p>
    <w:p w:rsidR="005F48DE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На</w:t>
      </w:r>
      <w:r>
        <w:rPr>
          <w:sz w:val="28"/>
        </w:rPr>
        <w:t>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16 от дата.</w:t>
      </w:r>
    </w:p>
    <w:p w:rsidR="005F48DE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</w:t>
      </w:r>
      <w:r>
        <w:rPr>
          <w:sz w:val="28"/>
        </w:rPr>
        <w:t>ю мирового судьи судебного участка № 72 Сакского судебного района (Сакский муниципальный район и городской округ Саки) Республики Крым, расположенную по адресу: адрес.</w:t>
      </w:r>
    </w:p>
    <w:p w:rsidR="005F48DE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</w:t>
      </w:r>
      <w:r>
        <w:rPr>
          <w:sz w:val="28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F48DE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В случае неуплаты административного штрафа в установленный законом 60- дневный срок возбуждается дело об</w:t>
      </w:r>
      <w:r>
        <w:rPr>
          <w:sz w:val="28"/>
        </w:rPr>
        <w:t xml:space="preserve">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</w:t>
      </w:r>
      <w:r>
        <w:rPr>
          <w:sz w:val="28"/>
        </w:rPr>
        <w:t xml:space="preserve">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</w:t>
      </w:r>
    </w:p>
    <w:p w:rsidR="005F48DE">
      <w:pPr>
        <w:ind w:firstLine="708"/>
        <w:jc w:val="both"/>
      </w:pPr>
      <w:r>
        <w:rPr>
          <w:sz w:val="28"/>
        </w:rPr>
        <w:t>Постановление может быть обжаловано в апелляционном порядке в течение десяти суток в Сакск</w:t>
      </w:r>
      <w:r>
        <w:rPr>
          <w:sz w:val="28"/>
        </w:rPr>
        <w:t>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762790">
      <w:pPr>
        <w:spacing w:after="200" w:line="276" w:lineRule="auto"/>
        <w:jc w:val="both"/>
        <w:rPr>
          <w:sz w:val="28"/>
        </w:rPr>
      </w:pPr>
    </w:p>
    <w:p w:rsidR="005F48DE" w:rsidP="00762790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DE"/>
    <w:rsid w:val="005F48DE"/>
    <w:rsid w:val="00762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