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                  Дело № 5-72-147/2017 </w:t>
      </w:r>
    </w:p>
    <w:p w:rsidR="00A77B3E">
      <w:r>
        <w:t xml:space="preserve">                                            </w:t>
      </w:r>
    </w:p>
    <w:p w:rsidR="00A77B3E">
      <w:r>
        <w:t xml:space="preserve">ОПРЕДЕЛЕНИЕ </w:t>
      </w:r>
    </w:p>
    <w:p w:rsidR="00A77B3E"/>
    <w:p w:rsidR="00A77B3E">
      <w:r>
        <w:t>13 июня 2017 года</w:t>
        <w:tab/>
        <w:tab/>
        <w:tab/>
        <w:tab/>
        <w:tab/>
        <w:tab/>
        <w:t xml:space="preserve">                                              г. Саки</w:t>
      </w:r>
    </w:p>
    <w:p w:rsidR="00A77B3E"/>
    <w:p w:rsidR="00A77B3E">
      <w:r>
        <w:t xml:space="preserve"> </w:t>
        <w:tab/>
        <w:t xml:space="preserve">Мировой судья судебного участка № 72 Сакского судебного района  (Сакский муниципальный район и городской округ Саки) Республики Крым Костюкова Е.В., при подготовке к рассмотрению дела об административном правонарушении, поступившего из Крымского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в отношении Воловик Александра Анатольевича, о привлечении его к административной ответственности за правонарушение, предусмотренное частью 2 статьи 8.37 Кодекса Российской Федерации об административных правонарушениях, </w:t>
      </w:r>
    </w:p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>
      <w:r>
        <w:t>13 июня 2017 года мировому судье судебного участка № 72 Сакского судебного района  (Сакский муниципальный район и городской округ Саки) Республики Крым из Крымского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поступило дело об административном правонарушении в отношении Воловик А.А. о привлечении его к административной ответственности за правонарушение, предусмотренное частью 2 статьи 8.37 Кодекса Российской Федерации об административных правонарушениях.</w:t>
      </w:r>
    </w:p>
    <w:p w:rsidR="00A77B3E">
      <w:r>
        <w:t xml:space="preserve"> </w:t>
        <w:tab/>
        <w:t>Как следует из протокола об административном правонарушении  от дата, дата в время Воловик А.А., на озере ..., на ... км. юго-восточнее от адрес, в  нарушение правил добычи (вылова) водных биологических ресурсов, регламентирующих осуществление любительского и спортивного рыболовства (п. 52 Правил рыболовства для Азово-Черноморского рыбохозяйственного бассейна, утвержденных Приказом Минсельхоза России от 1 августа 2013 года № 293, ст. 43.1 ч.1 Федерального закона от 20 декабря 2004 года № 166-ФЗ «О рыболовстве и сохранении водных биологических ресурсов») осуществлял рыболовство в запрещенный для лова рыбы период. На момент обнаружения административного правонарушения  отловил рыбу-пеленгас 5 экземпляров общим весом 0,21кг, длиной три экземпляра по 12 см и два экземпляра по 12 см, что является меньше промыслового размера.</w:t>
      </w:r>
    </w:p>
    <w:p w:rsidR="00A77B3E">
      <w:r>
        <w:t>Ознакомившись с протоколом об административном правонарушении и другими материалами дела, прихожу к следующему.</w:t>
      </w:r>
    </w:p>
    <w:p w:rsidR="00A77B3E">
      <w:r>
        <w:t>Частью 1 статьи 29.5 Кодекса Российской Федерации об административных правонарушениях установлено, что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A77B3E">
      <w:r>
        <w:t>С учетом разъяснений, изложенных в постановлении Пленума Верховного Суда Российской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(п. 3 пп. з) при  определении подсудности необходимо также учитывать закрепленные в статье 29.5 КоАП РФ правила о территориальной подсудности дел об административных правонарушениях.</w:t>
      </w:r>
    </w:p>
    <w:p w:rsidR="00A77B3E">
      <w:r>
        <w:t xml:space="preserve">В части первой этой статьи закреплено общее правило, в соответствии с которым дело рассматривается по месту совершения правонарушения.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? место окончания противоправной деятельности, ее пресечения; если правонарушение совершено в форме бездействия, то местом совершения следует считать место, где должно быть совершено действие, выполнена возложенная на лицо обязанность. </w:t>
      </w:r>
    </w:p>
    <w:p w:rsidR="00A77B3E">
      <w:r>
        <w:t xml:space="preserve">Общая территориальная подсудность в соответствии с частью 1 статьи 29.5 КоАП РФ может быть изменена по ходатайству лица, в отношении которого ведется производство по делу об административном правонарушении, о передаче дела для рассмотрения по месту жительства данного лица. </w:t>
      </w:r>
    </w:p>
    <w:p w:rsidR="00A77B3E">
      <w:r>
        <w:t>Как усматривается из протокола об административном правонарушении и плана-схемы, место совершения Воловик А.А. административного правонарушения в данном случае не входит в границы судебного участка  №72 Сакского судебного района  (Сакский муниципальный район и городской округ Саки) Республики Крым, установленные Законом Республики Крым № 162-ЗРК/2015 от 30 октября 2015 года «О создании судебных участков и должностей мировых судей в Республике Крым»</w:t>
      </w:r>
    </w:p>
    <w:p w:rsidR="00A77B3E">
      <w:r>
        <w:t>На основании части 1 статьи 47 Конституции Российской Федерации никто не может быть лишен своего права на рассмотрение его дела в том суде и тем судьей, к подсудности которых оно отнесено законом.</w:t>
      </w:r>
    </w:p>
    <w:p w:rsidR="00A77B3E">
      <w:r>
        <w:t>Согласно пункту 5 части 1 статьи 29.4  Кодекса Российской Федерации об административных правонарушениях при подготовке к рассмотрению дела об административном правонарушении разрешаются следующие вопросы, по которым в случае необходимости выносится определение о передаче протокола об административном правонарушении и других материалов дела на рассмотрение по подведомственности, если рассмотрение дела не относится к компетенции судьи, органа, должностного лица, к которым протокол об административном правонарушении и другие материалы дела поступили на рассмотрение, либо вынесено определение об отводе судьи, состава коллегиального органа, должностного лица.</w:t>
      </w:r>
    </w:p>
    <w:p w:rsidR="00A77B3E">
      <w:r>
        <w:t>Поскольку место совершения Воловик А.А. административного правонарушения в данном случае не входит в границы судебного участка  №72 Сакского судебного района  (Сакский муниципальный район и городской округ Саки) Республики Крым, установленные Законом Республики Крым № 162-ЗРК/2015 от 30 октября 2015 года «О создании судебных участков и должностей мировых судей в Республике Крым», а относится к территории судебного участка № 41 Евпаторийского судебного района  (городской округ Евпатория) Республики Крым, мировой судья считает необходимым передать указанное административное дело по территориальной подсудности мировому судье, к юрисдикции которого оно относится.</w:t>
      </w:r>
    </w:p>
    <w:p w:rsidR="00A77B3E">
      <w:r>
        <w:t xml:space="preserve">На основании изложенного и руководствуясь пунктом 5 части 1 статьи 29.4 Кодекса Российской Федерации об административных правонарушениях, мировой судья </w:t>
      </w:r>
    </w:p>
    <w:p w:rsidR="00A77B3E"/>
    <w:p w:rsidR="00A77B3E"/>
    <w:p w:rsidR="00A77B3E">
      <w:r>
        <w:t>ОПРЕДЕЛИЛ:</w:t>
      </w:r>
    </w:p>
    <w:p w:rsidR="00A77B3E">
      <w:r>
        <w:t>Дело об административном правонарушении в отношении Воллвик Александра Анатольевича о привлечении его к административной ответственности за правонарушение, предусмотренное частью 2 статьи 8.37 Кодекса Российской Федерации об административных правонарушениях, передать на рассмотрение мировому судье судебного участка № 41 Евпаторийского судебного района (городской округ Евпатория) Республики Крым (297412, Республика Крым, г.Евпатория, проспект Ленина, д. 51/50).</w:t>
      </w:r>
    </w:p>
    <w:p w:rsidR="00A77B3E">
      <w:r>
        <w:tab/>
      </w:r>
    </w:p>
    <w:p w:rsidR="00A77B3E"/>
    <w:p w:rsidR="00A77B3E">
      <w:r>
        <w:t xml:space="preserve">Мировой судья                          </w:t>
        <w:tab/>
        <w:tab/>
        <w:tab/>
        <w:t xml:space="preserve">Костюкова Е.В. </w:t>
      </w:r>
    </w:p>
    <w:p w:rsidR="00A77B3E">
      <w:r>
        <w:t xml:space="preserve">   </w:t>
      </w:r>
    </w:p>
    <w:p w:rsidR="00A77B3E"/>
    <w:p w:rsidR="00A77B3E">
      <w:r>
        <w:t xml:space="preserve">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