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757DF">
      <w:pPr>
        <w:jc w:val="right"/>
      </w:pPr>
      <w:r>
        <w:rPr>
          <w:sz w:val="27"/>
        </w:rPr>
        <w:t xml:space="preserve">Дело № 5-72-160/2020 </w:t>
      </w:r>
    </w:p>
    <w:p w:rsidR="002757DF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2757DF">
      <w:pPr>
        <w:ind w:firstLine="708"/>
      </w:pPr>
      <w:r>
        <w:rPr>
          <w:sz w:val="27"/>
        </w:rPr>
        <w:t xml:space="preserve">29 мая 2020 года    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2757DF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рассмотрев в открытом </w:t>
      </w:r>
      <w:r>
        <w:rPr>
          <w:sz w:val="27"/>
        </w:rPr>
        <w:t>судебном заседании дело об административном правонарушение, поступившее из ОГИБДД по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2757DF">
      <w:pPr>
        <w:ind w:left="4248"/>
        <w:jc w:val="both"/>
      </w:pPr>
      <w:r>
        <w:rPr>
          <w:b/>
          <w:sz w:val="27"/>
        </w:rPr>
        <w:t>Редукану</w:t>
      </w:r>
      <w:r>
        <w:rPr>
          <w:b/>
          <w:sz w:val="27"/>
        </w:rPr>
        <w:t xml:space="preserve"> Бруно,</w:t>
      </w:r>
      <w:r>
        <w:rPr>
          <w:sz w:val="27"/>
        </w:rPr>
        <w:t xml:space="preserve"> паспортные данные УССР, гражданина Украины, не работающего, ранее не привлекаемого к административной о</w:t>
      </w:r>
      <w:r>
        <w:rPr>
          <w:sz w:val="27"/>
        </w:rPr>
        <w:t xml:space="preserve">тветственности, зарегистрированного и проживающего по адресу: адрес, </w:t>
      </w:r>
    </w:p>
    <w:p w:rsidR="002757DF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7"/>
        </w:rPr>
        <w:t>ч</w:t>
      </w:r>
      <w:r>
        <w:rPr>
          <w:sz w:val="27"/>
        </w:rPr>
        <w:t xml:space="preserve">. 2 ст. 12.2 Кодекса Российской Федерации об административных правонарушениях, </w:t>
      </w:r>
    </w:p>
    <w:p w:rsidR="002757DF" w:rsidP="004C0383">
      <w:pPr>
        <w:jc w:val="center"/>
      </w:pPr>
      <w:r>
        <w:rPr>
          <w:b/>
          <w:sz w:val="27"/>
        </w:rPr>
        <w:t>УСТАНОВИЛ:</w:t>
      </w:r>
    </w:p>
    <w:p w:rsidR="002757DF">
      <w:pPr>
        <w:ind w:firstLine="708"/>
        <w:jc w:val="both"/>
      </w:pPr>
      <w:r>
        <w:rPr>
          <w:sz w:val="27"/>
        </w:rPr>
        <w:t>Соглас</w:t>
      </w:r>
      <w:r>
        <w:rPr>
          <w:sz w:val="27"/>
        </w:rPr>
        <w:t xml:space="preserve">но протокола об административном правонарушении 82 АП № 066303 от дата </w:t>
      </w:r>
      <w:r>
        <w:rPr>
          <w:sz w:val="27"/>
        </w:rPr>
        <w:t>Редукану</w:t>
      </w:r>
      <w:r>
        <w:rPr>
          <w:sz w:val="27"/>
        </w:rPr>
        <w:t xml:space="preserve"> Б. дата </w:t>
      </w:r>
      <w:r>
        <w:rPr>
          <w:sz w:val="27"/>
        </w:rPr>
        <w:t>в</w:t>
      </w:r>
      <w:r>
        <w:rPr>
          <w:sz w:val="27"/>
        </w:rPr>
        <w:t xml:space="preserve"> время на адрес в сторону адрес, управлял транспортным средством автомобилем марки – </w:t>
      </w:r>
      <w:hyperlink r:id="rId4" w:tgtFrame="_blank" w:history="1"/>
    </w:p>
    <w:p w:rsidR="002757DF">
      <w:pPr>
        <w:pStyle w:val="Heading3"/>
        <w:spacing w:before="0" w:after="32"/>
        <w:jc w:val="both"/>
      </w:pPr>
      <w:hyperlink r:id="rId4" w:tgtFrame="_blank" w:history="1">
        <w:r w:rsidR="004C0383">
          <w:rPr>
            <w:rFonts w:ascii="Times New Roman" w:hAnsi="Times New Roman" w:cs="Times New Roman"/>
            <w:b w:val="0"/>
            <w:color w:val="0000FF"/>
            <w:sz w:val="27"/>
            <w:u w:val="single"/>
          </w:rPr>
          <w:t>марка автомобиля</w:t>
        </w:r>
      </w:hyperlink>
      <w:r w:rsidR="004C0383">
        <w:rPr>
          <w:rFonts w:ascii="Times New Roman" w:hAnsi="Times New Roman" w:cs="Times New Roman"/>
          <w:b w:val="0"/>
          <w:sz w:val="27"/>
        </w:rPr>
        <w:t xml:space="preserve">, принадлежащим </w:t>
      </w:r>
      <w:r w:rsidR="004C0383">
        <w:rPr>
          <w:rFonts w:ascii="Times New Roman" w:hAnsi="Times New Roman" w:cs="Times New Roman"/>
          <w:b w:val="0"/>
          <w:sz w:val="27"/>
        </w:rPr>
        <w:t>фио</w:t>
      </w:r>
      <w:r w:rsidR="004C0383">
        <w:rPr>
          <w:rFonts w:ascii="Times New Roman" w:hAnsi="Times New Roman" w:cs="Times New Roman"/>
          <w:b w:val="0"/>
          <w:sz w:val="27"/>
        </w:rPr>
        <w:t>, без государственных регистрационных знаков, чем нарушил п. 2.11 Основных положений Правил дорожного движения РФ, ответственность за которое предусмотрена ст. 1</w:t>
      </w:r>
      <w:r w:rsidR="004C0383">
        <w:rPr>
          <w:rFonts w:ascii="Times New Roman" w:hAnsi="Times New Roman" w:cs="Times New Roman"/>
          <w:b w:val="0"/>
          <w:sz w:val="27"/>
        </w:rPr>
        <w:t>2.2 ч. 2 Кодекса Российской Федерации об административных правонарушениях.</w:t>
      </w:r>
    </w:p>
    <w:p w:rsidR="002757DF">
      <w:pPr>
        <w:ind w:firstLine="708"/>
        <w:jc w:val="both"/>
      </w:pPr>
      <w:r>
        <w:rPr>
          <w:sz w:val="27"/>
        </w:rPr>
        <w:t xml:space="preserve">В судебное заседание </w:t>
      </w:r>
      <w:r>
        <w:rPr>
          <w:sz w:val="27"/>
        </w:rPr>
        <w:t>Редукану</w:t>
      </w:r>
      <w:r>
        <w:rPr>
          <w:sz w:val="27"/>
        </w:rPr>
        <w:t xml:space="preserve"> Б.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телефонограммо</w:t>
      </w:r>
      <w:r>
        <w:rPr>
          <w:sz w:val="27"/>
        </w:rPr>
        <w:t>й, имеющейся в материалах дела. Ходатайств об отложении дела в суд не предоставил.</w:t>
      </w:r>
    </w:p>
    <w:p w:rsidR="002757DF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</w:t>
      </w:r>
      <w:r>
        <w:rPr>
          <w:sz w:val="27"/>
        </w:rPr>
        <w:t xml:space="preserve">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</w:t>
      </w:r>
      <w:r>
        <w:rPr>
          <w:sz w:val="27"/>
        </w:rPr>
        <w:t>ходатайство оставлено без удовлетворения.</w:t>
      </w:r>
    </w:p>
    <w:p w:rsidR="002757DF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</w:t>
      </w:r>
      <w:r>
        <w:rPr>
          <w:sz w:val="27"/>
        </w:rPr>
        <w:t>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о том, что лицо </w:t>
      </w:r>
      <w:r>
        <w:rPr>
          <w:sz w:val="27"/>
        </w:rPr>
        <w:t xml:space="preserve">фактически не проживает по этому адресу либо </w:t>
      </w:r>
      <w:r>
        <w:rPr>
          <w:sz w:val="27"/>
        </w:rPr>
        <w:t xml:space="preserve">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2757DF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</w:t>
      </w:r>
      <w:r>
        <w:rPr>
          <w:sz w:val="27"/>
        </w:rPr>
        <w:t>Ре</w:t>
      </w:r>
      <w:r>
        <w:rPr>
          <w:sz w:val="27"/>
        </w:rPr>
        <w:t>дукану</w:t>
      </w:r>
      <w:r>
        <w:rPr>
          <w:sz w:val="27"/>
        </w:rPr>
        <w:t xml:space="preserve"> Б.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7"/>
        </w:rPr>
        <w:t>Ре</w:t>
      </w:r>
      <w:r>
        <w:rPr>
          <w:sz w:val="27"/>
        </w:rPr>
        <w:t>дукану</w:t>
      </w:r>
      <w:r>
        <w:rPr>
          <w:sz w:val="27"/>
        </w:rPr>
        <w:t xml:space="preserve"> Б.</w:t>
      </w:r>
    </w:p>
    <w:p w:rsidR="002757DF">
      <w:pPr>
        <w:ind w:firstLine="708"/>
        <w:jc w:val="both"/>
      </w:pPr>
      <w:r>
        <w:rPr>
          <w:sz w:val="27"/>
        </w:rPr>
        <w:t xml:space="preserve">Исследовав материалы дела, мировой судья пришел к выводу о наличии в действиях </w:t>
      </w:r>
      <w:r>
        <w:rPr>
          <w:sz w:val="27"/>
        </w:rPr>
        <w:t>Редукану</w:t>
      </w:r>
      <w:r>
        <w:rPr>
          <w:sz w:val="27"/>
        </w:rPr>
        <w:t xml:space="preserve"> Б. состава правонарушения, предусмотренного ст. 12.2 ч. 2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2757DF">
      <w:pPr>
        <w:ind w:firstLine="708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 xml:space="preserve">. 1 ст. 1.6 </w:t>
      </w:r>
      <w:r>
        <w:rPr>
          <w:sz w:val="27"/>
        </w:rPr>
        <w:t>КоАП</w:t>
      </w:r>
      <w:r>
        <w:rPr>
          <w:sz w:val="27"/>
        </w:rPr>
        <w:t xml:space="preserve"> РФ лицо, привлекаемое к администра</w:t>
      </w:r>
      <w:r>
        <w:rPr>
          <w:sz w:val="27"/>
        </w:rPr>
        <w:t>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2757DF">
      <w:pPr>
        <w:widowControl w:val="0"/>
        <w:spacing w:line="322" w:lineRule="atLeast"/>
        <w:ind w:firstLine="708"/>
        <w:jc w:val="both"/>
      </w:pPr>
      <w:r>
        <w:rPr>
          <w:sz w:val="27"/>
        </w:rPr>
        <w:t xml:space="preserve">Положения названной статьи </w:t>
      </w:r>
      <w:r>
        <w:rPr>
          <w:sz w:val="27"/>
        </w:rPr>
        <w:t>КоАП</w:t>
      </w:r>
      <w:r>
        <w:rPr>
          <w:sz w:val="27"/>
        </w:rPr>
        <w:t xml:space="preserve"> РФ в обесп</w:t>
      </w:r>
      <w:r>
        <w:rPr>
          <w:sz w:val="27"/>
        </w:rPr>
        <w:t>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</w:t>
      </w:r>
      <w:r>
        <w:rPr>
          <w:sz w:val="27"/>
        </w:rPr>
        <w:t>сти.</w:t>
      </w:r>
    </w:p>
    <w:p w:rsidR="002757DF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В соответствии с ч. 1 ст. 26.2 </w:t>
      </w:r>
      <w:r>
        <w:rPr>
          <w:sz w:val="27"/>
        </w:rPr>
        <w:t>КоАП</w:t>
      </w:r>
      <w:r>
        <w:rPr>
          <w:sz w:val="27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</w:t>
      </w:r>
      <w:r>
        <w:rPr>
          <w:sz w:val="27"/>
        </w:rPr>
        <w:t xml:space="preserve">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7"/>
        </w:rPr>
        <w:t xml:space="preserve"> Эти данные устанавливаются протоколом об административно</w:t>
      </w:r>
      <w:r>
        <w:rPr>
          <w:sz w:val="27"/>
        </w:rPr>
        <w:t xml:space="preserve">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</w:t>
      </w:r>
      <w:r>
        <w:rPr>
          <w:sz w:val="27"/>
        </w:rPr>
        <w:t>а также показаниями специальных технических средств, вещественными доказательствами.</w:t>
      </w:r>
    </w:p>
    <w:p w:rsidR="002757DF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Согласно п. 3 ст. 29.1 </w:t>
      </w:r>
      <w:r>
        <w:rPr>
          <w:sz w:val="27"/>
        </w:rPr>
        <w:t>КоАП</w:t>
      </w:r>
      <w:r>
        <w:rPr>
          <w:sz w:val="27"/>
        </w:rPr>
        <w:t xml:space="preserve"> РФ судья, орган, должностное лицо при подготовке к рассмотрению дела об административном правонарушении в числе прочих вопросов выясняют, прави</w:t>
      </w:r>
      <w:r>
        <w:rPr>
          <w:sz w:val="27"/>
        </w:rPr>
        <w:t>льно ли составлены протокол об административном правонарушении и другие протоколы, предусмотренные данным Кодексом, а также правильно ли оформлены иные материалы дела.</w:t>
      </w:r>
    </w:p>
    <w:p w:rsidR="002757DF">
      <w:pPr>
        <w:widowControl w:val="0"/>
        <w:spacing w:line="322" w:lineRule="atLeast"/>
        <w:ind w:firstLine="760"/>
        <w:jc w:val="both"/>
      </w:pPr>
      <w:r>
        <w:rPr>
          <w:sz w:val="27"/>
        </w:rPr>
        <w:t>Согласно п. 2 (Общие обязанности водителя) ПДД РФ 2.2 Водитель механического транспортно</w:t>
      </w:r>
      <w:r>
        <w:rPr>
          <w:sz w:val="27"/>
        </w:rPr>
        <w:t>го средства, участвующий в международном дорожном движении, обязан:</w:t>
      </w:r>
    </w:p>
    <w:p w:rsidR="002757DF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- иметь при себе и по требованию сотрудников полиции передавать им для проверки регистрационные документы на данное транспортное средство (при </w:t>
      </w:r>
      <w:r>
        <w:rPr>
          <w:sz w:val="27"/>
        </w:rPr>
        <w:t>наличии прицепа - и на прицеп) и водительское</w:t>
      </w:r>
      <w:r>
        <w:rPr>
          <w:sz w:val="27"/>
        </w:rPr>
        <w:t xml:space="preserve"> удостоверение, соответствующие </w:t>
      </w:r>
      <w:hyperlink r:id="rId5" w:anchor="dst100846" w:history="1">
        <w:r>
          <w:rPr>
            <w:color w:val="0000FF"/>
            <w:sz w:val="27"/>
            <w:u w:val="single"/>
          </w:rPr>
          <w:t>Конвенции</w:t>
        </w:r>
      </w:hyperlink>
      <w:r>
        <w:rPr>
          <w:sz w:val="27"/>
        </w:rPr>
        <w:t xml:space="preserve"> о дорожном движении, а также документы, предусмотренные таможенным законодательством Евразийского экономического союза, с отметк</w:t>
      </w:r>
      <w:r>
        <w:rPr>
          <w:sz w:val="27"/>
        </w:rPr>
        <w:t>ами таможенных органов, подтверждающими временный ввоз данного транспортного средства (при наличии прицепа - и прицепа)</w:t>
      </w:r>
      <w:r>
        <w:rPr>
          <w:sz w:val="27"/>
        </w:rPr>
        <w:t>;</w:t>
      </w:r>
    </w:p>
    <w:p w:rsidR="002757DF">
      <w:pPr>
        <w:widowControl w:val="0"/>
        <w:spacing w:line="322" w:lineRule="atLeast"/>
        <w:ind w:firstLine="760"/>
        <w:jc w:val="both"/>
      </w:pPr>
      <w:r>
        <w:rPr>
          <w:sz w:val="27"/>
        </w:rPr>
        <w:t>- иметь на данном транспортном средстве (при наличии прицепа - и на прицепе) регистрационные и отличительные знаки государства, в котор</w:t>
      </w:r>
      <w:r>
        <w:rPr>
          <w:sz w:val="27"/>
        </w:rPr>
        <w:t>ом оно зарегистрировано. Отличительные знаки государства могут помещаться на регистрационных знаках.</w:t>
      </w:r>
    </w:p>
    <w:p w:rsidR="002757DF">
      <w:pPr>
        <w:widowControl w:val="0"/>
        <w:spacing w:line="322" w:lineRule="atLeast"/>
        <w:ind w:firstLine="760"/>
        <w:jc w:val="both"/>
      </w:pPr>
      <w:r>
        <w:rPr>
          <w:sz w:val="27"/>
        </w:rPr>
        <w:t xml:space="preserve">В соответствии с </w:t>
      </w:r>
      <w:hyperlink r:id="rId6" w:history="1">
        <w:r>
          <w:rPr>
            <w:color w:val="0000FF"/>
            <w:sz w:val="27"/>
            <w:u w:val="single"/>
          </w:rPr>
          <w:t>частью 2</w:t>
        </w:r>
        <w:r>
          <w:rPr>
            <w:color w:val="0000FF"/>
            <w:sz w:val="27"/>
            <w:u w:val="single"/>
          </w:rPr>
          <w:t xml:space="preserve"> статьи 12.2</w:t>
        </w:r>
      </w:hyperlink>
      <w:r>
        <w:rPr>
          <w:sz w:val="27"/>
        </w:rPr>
        <w:t xml:space="preserve">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</w:t>
      </w:r>
      <w:r>
        <w:rPr>
          <w:sz w:val="27"/>
        </w:rPr>
        <w:t xml:space="preserve">осударственных регистрационных знаков либо управление транспортным средством с государственными регистрационными знаками, </w:t>
      </w:r>
      <w:hyperlink r:id="rId7" w:anchor="dst100027" w:history="1">
        <w:r>
          <w:rPr>
            <w:color w:val="0000FF"/>
            <w:sz w:val="27"/>
            <w:u w:val="single"/>
          </w:rPr>
          <w:t>видоизмене</w:t>
        </w:r>
        <w:r>
          <w:rPr>
            <w:color w:val="0000FF"/>
            <w:sz w:val="27"/>
            <w:u w:val="single"/>
          </w:rPr>
          <w:t>нными</w:t>
        </w:r>
      </w:hyperlink>
      <w:r>
        <w:rPr>
          <w:sz w:val="27"/>
        </w:rPr>
        <w:t xml:space="preserve"> или оборудованными с применением </w:t>
      </w:r>
      <w:hyperlink r:id="rId7" w:anchor="dst100028" w:history="1">
        <w:r>
          <w:rPr>
            <w:color w:val="0000FF"/>
            <w:sz w:val="27"/>
            <w:u w:val="single"/>
          </w:rPr>
          <w:t>устройств или материалов</w:t>
        </w:r>
      </w:hyperlink>
      <w:r>
        <w:rPr>
          <w:sz w:val="27"/>
        </w:rPr>
        <w:t xml:space="preserve">, препятствующих идентификации государственных регистрационных </w:t>
      </w:r>
      <w:r>
        <w:rPr>
          <w:sz w:val="27"/>
        </w:rPr>
        <w:t>знаков либо позволяющих их видоизменить</w:t>
      </w:r>
      <w:r>
        <w:rPr>
          <w:sz w:val="27"/>
        </w:rPr>
        <w:t xml:space="preserve"> или скрыть,</w:t>
      </w:r>
      <w:r>
        <w:rPr>
          <w:sz w:val="27"/>
        </w:rPr>
        <w:t xml:space="preserve">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2757DF">
      <w:pPr>
        <w:spacing w:line="270" w:lineRule="atLeast"/>
        <w:ind w:firstLine="708"/>
        <w:jc w:val="both"/>
      </w:pPr>
      <w:r>
        <w:rPr>
          <w:sz w:val="27"/>
        </w:rPr>
        <w:t xml:space="preserve">В соответствии с </w:t>
      </w:r>
      <w:hyperlink r:id="rId8" w:history="1">
        <w:r>
          <w:rPr>
            <w:color w:val="0000FF"/>
            <w:sz w:val="27"/>
            <w:u w:val="single"/>
          </w:rPr>
          <w:t>п. 2.3.1</w:t>
        </w:r>
      </w:hyperlink>
      <w:r>
        <w:rPr>
          <w:sz w:val="27"/>
        </w:rPr>
        <w:t xml:space="preserve"> Правил дорожного движения РФ, утвержденных постановлением Совета Министров - Правительства Российской Федерации от дата N 1090 (далее ПДД РФ) во</w:t>
      </w:r>
      <w:r>
        <w:rPr>
          <w:sz w:val="27"/>
        </w:rPr>
        <w:t>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</w:t>
      </w:r>
      <w:r>
        <w:rPr>
          <w:sz w:val="27"/>
        </w:rPr>
        <w:t xml:space="preserve"> обеспечению безопасности дорожного движения.</w:t>
      </w:r>
    </w:p>
    <w:p w:rsidR="002757DF">
      <w:pPr>
        <w:spacing w:line="270" w:lineRule="atLeast"/>
        <w:ind w:firstLine="708"/>
        <w:jc w:val="both"/>
      </w:pPr>
      <w:hyperlink r:id="rId9" w:history="1">
        <w:r w:rsidR="004C0383">
          <w:rPr>
            <w:color w:val="0000FF"/>
            <w:sz w:val="27"/>
            <w:u w:val="single"/>
          </w:rPr>
          <w:t>Пунктом 2</w:t>
        </w:r>
      </w:hyperlink>
      <w:r w:rsidR="004C0383">
        <w:rPr>
          <w:sz w:val="27"/>
        </w:rPr>
        <w:t xml:space="preserve"> Основных положений по допуску транспортных средств к эксплуатации и обязанн</w:t>
      </w:r>
      <w:r w:rsidR="004C0383">
        <w:rPr>
          <w:sz w:val="27"/>
        </w:rPr>
        <w:t>ости должностных лиц по обеспечению безопасности дорожного движения, утвержденных Постановлением Правительства Российской Федерации от дата N 1090 (далее - Основные положения), установлено, что на механических транспортных средствах (кроме мопедов, трамвае</w:t>
      </w:r>
      <w:r w:rsidR="004C0383">
        <w:rPr>
          <w:sz w:val="27"/>
        </w:rPr>
        <w:t>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2757DF">
      <w:pPr>
        <w:ind w:firstLine="708"/>
        <w:jc w:val="both"/>
      </w:pPr>
      <w:r>
        <w:rPr>
          <w:sz w:val="27"/>
        </w:rPr>
        <w:t xml:space="preserve">Судом установлено, что </w:t>
      </w:r>
      <w:r>
        <w:rPr>
          <w:sz w:val="27"/>
        </w:rPr>
        <w:t>Редукану</w:t>
      </w:r>
      <w:r>
        <w:rPr>
          <w:sz w:val="27"/>
        </w:rPr>
        <w:t xml:space="preserve"> Б. дата </w:t>
      </w:r>
      <w:r>
        <w:rPr>
          <w:sz w:val="27"/>
        </w:rPr>
        <w:t>в</w:t>
      </w:r>
      <w:r>
        <w:rPr>
          <w:sz w:val="27"/>
        </w:rPr>
        <w:t xml:space="preserve"> время на адрес в сторону адрес, управлял транспортным средством автомобилем м</w:t>
      </w:r>
      <w:r>
        <w:rPr>
          <w:sz w:val="27"/>
        </w:rPr>
        <w:t xml:space="preserve">арки – </w:t>
      </w:r>
      <w:hyperlink r:id="rId4" w:tgtFrame="_blank" w:history="1">
        <w:r>
          <w:rPr>
            <w:color w:val="0000FF"/>
            <w:sz w:val="27"/>
            <w:u w:val="single"/>
          </w:rPr>
          <w:t>марка автомобиля</w:t>
        </w:r>
      </w:hyperlink>
      <w:r>
        <w:rPr>
          <w:sz w:val="27"/>
        </w:rPr>
        <w:t xml:space="preserve">, принадлежащим </w:t>
      </w:r>
      <w:r>
        <w:rPr>
          <w:sz w:val="27"/>
        </w:rPr>
        <w:t>фио</w:t>
      </w:r>
      <w:r>
        <w:rPr>
          <w:sz w:val="27"/>
        </w:rPr>
        <w:t>, без государственных регистрационных знаков,</w:t>
      </w:r>
      <w:r>
        <w:rPr>
          <w:b/>
          <w:sz w:val="27"/>
        </w:rPr>
        <w:t xml:space="preserve"> </w:t>
      </w:r>
      <w:r>
        <w:rPr>
          <w:sz w:val="27"/>
        </w:rPr>
        <w:t>чем нарушил п. 2.11 Основных положений Правил дорожного движения РФ, ответственность за которое п</w:t>
      </w:r>
      <w:r>
        <w:rPr>
          <w:sz w:val="27"/>
        </w:rPr>
        <w:t>редусмотрена ст. 12.2 ч. 2 Кодекса Российской Федерации об административных правонарушениях</w:t>
      </w:r>
    </w:p>
    <w:p w:rsidR="002757DF">
      <w:pPr>
        <w:spacing w:line="270" w:lineRule="atLeast"/>
        <w:ind w:firstLine="708"/>
        <w:jc w:val="both"/>
      </w:pPr>
      <w:r>
        <w:rPr>
          <w:sz w:val="27"/>
        </w:rPr>
        <w:t xml:space="preserve">Фактические обстоятельства дела подтверждаются собранными по делу доказательствами: </w:t>
      </w:r>
    </w:p>
    <w:p w:rsidR="002757DF">
      <w:pPr>
        <w:spacing w:line="270" w:lineRule="atLeast"/>
        <w:ind w:firstLine="540"/>
        <w:jc w:val="both"/>
      </w:pPr>
      <w:r>
        <w:rPr>
          <w:sz w:val="27"/>
        </w:rPr>
        <w:t xml:space="preserve">- протоколом об административном правонарушении 82 АП № 066303 </w:t>
      </w:r>
      <w:r>
        <w:rPr>
          <w:sz w:val="27"/>
        </w:rPr>
        <w:t>от</w:t>
      </w:r>
      <w:r>
        <w:rPr>
          <w:sz w:val="27"/>
        </w:rPr>
        <w:t xml:space="preserve"> дата (л.д. 1)</w:t>
      </w:r>
      <w:r>
        <w:rPr>
          <w:sz w:val="27"/>
        </w:rPr>
        <w:t xml:space="preserve">; </w:t>
      </w:r>
    </w:p>
    <w:p w:rsidR="002757DF">
      <w:pPr>
        <w:spacing w:line="270" w:lineRule="atLeast"/>
        <w:ind w:firstLine="540"/>
        <w:jc w:val="both"/>
      </w:pPr>
      <w:r>
        <w:rPr>
          <w:sz w:val="27"/>
        </w:rPr>
        <w:t>- фотоматериалом (</w:t>
      </w:r>
      <w:r>
        <w:rPr>
          <w:sz w:val="27"/>
        </w:rPr>
        <w:t>л</w:t>
      </w:r>
      <w:r>
        <w:rPr>
          <w:sz w:val="27"/>
        </w:rPr>
        <w:t>.д. 2).</w:t>
      </w:r>
    </w:p>
    <w:p w:rsidR="002757DF">
      <w:pPr>
        <w:spacing w:line="270" w:lineRule="atLeast"/>
        <w:ind w:firstLine="540"/>
        <w:jc w:val="both"/>
      </w:pPr>
      <w:r>
        <w:rPr>
          <w:sz w:val="27"/>
        </w:rPr>
        <w:t xml:space="preserve">Как усматривается из материалов дела, а именно: из копии водительского удостоверения, </w:t>
      </w:r>
      <w:r>
        <w:rPr>
          <w:sz w:val="27"/>
        </w:rPr>
        <w:t>Редукану</w:t>
      </w:r>
      <w:r>
        <w:rPr>
          <w:sz w:val="27"/>
        </w:rPr>
        <w:t xml:space="preserve"> Б. в установленном законом порядке получал специальное право управления транспортными средствами и ему выдано водительское удостове</w:t>
      </w:r>
      <w:r>
        <w:rPr>
          <w:sz w:val="27"/>
        </w:rPr>
        <w:t xml:space="preserve">рение КВЕ телефон ТСЦ 5150 </w:t>
      </w:r>
      <w:r>
        <w:rPr>
          <w:sz w:val="27"/>
        </w:rPr>
        <w:t>от</w:t>
      </w:r>
      <w:r>
        <w:rPr>
          <w:sz w:val="27"/>
        </w:rPr>
        <w:t xml:space="preserve"> дата, кат. «В, С, С</w:t>
      </w:r>
      <w:r>
        <w:rPr>
          <w:sz w:val="27"/>
        </w:rPr>
        <w:t>1</w:t>
      </w:r>
      <w:r>
        <w:rPr>
          <w:sz w:val="27"/>
        </w:rPr>
        <w:t>» (л.д. 7-8).</w:t>
      </w:r>
    </w:p>
    <w:p w:rsidR="002757DF">
      <w:pPr>
        <w:spacing w:line="270" w:lineRule="atLeast"/>
        <w:ind w:firstLine="708"/>
        <w:jc w:val="both"/>
      </w:pPr>
      <w:r>
        <w:rPr>
          <w:sz w:val="27"/>
        </w:rPr>
        <w:t>У суда не имеется оснований ставить под сомнение указанные документы, в связи с чем, признает их относимыми и допустимыми доказательствами.</w:t>
      </w:r>
    </w:p>
    <w:p w:rsidR="002757DF">
      <w:pPr>
        <w:spacing w:line="270" w:lineRule="atLeast"/>
        <w:ind w:firstLine="708"/>
        <w:jc w:val="both"/>
      </w:pPr>
      <w:r>
        <w:rPr>
          <w:sz w:val="27"/>
        </w:rPr>
        <w:t xml:space="preserve">Таким образом, действия </w:t>
      </w:r>
      <w:r>
        <w:rPr>
          <w:sz w:val="27"/>
        </w:rPr>
        <w:t>Редукану</w:t>
      </w:r>
      <w:r>
        <w:rPr>
          <w:sz w:val="27"/>
        </w:rPr>
        <w:t xml:space="preserve"> Б. образуют объекти</w:t>
      </w:r>
      <w:r>
        <w:rPr>
          <w:sz w:val="27"/>
        </w:rPr>
        <w:t xml:space="preserve">вную сторону состава административного правонарушения, предусмотренного </w:t>
      </w:r>
      <w:hyperlink r:id="rId6" w:history="1">
        <w:r>
          <w:rPr>
            <w:color w:val="0000FF"/>
            <w:sz w:val="27"/>
            <w:u w:val="single"/>
          </w:rPr>
          <w:t>частью 2 статьи 12.2</w:t>
        </w:r>
      </w:hyperlink>
      <w:r>
        <w:rPr>
          <w:sz w:val="27"/>
        </w:rPr>
        <w:t xml:space="preserve"> Кодекса Российской Федерации об админи</w:t>
      </w:r>
      <w:r>
        <w:rPr>
          <w:sz w:val="27"/>
        </w:rPr>
        <w:t xml:space="preserve">стративных правонарушениях. </w:t>
      </w:r>
    </w:p>
    <w:p w:rsidR="002757DF">
      <w:pPr>
        <w:spacing w:line="270" w:lineRule="atLeast"/>
        <w:ind w:firstLine="708"/>
        <w:jc w:val="both"/>
      </w:pPr>
      <w:r>
        <w:rPr>
          <w:sz w:val="27"/>
        </w:rPr>
        <w:t xml:space="preserve">Оценив представленные доказательства всесторонне, полно, объективно, в их совокупности, в соответствии с требованиями </w:t>
      </w:r>
      <w:hyperlink r:id="rId10" w:history="1">
        <w:r>
          <w:rPr>
            <w:color w:val="0000FF"/>
            <w:sz w:val="27"/>
            <w:u w:val="single"/>
          </w:rPr>
          <w:t>ст. 26.11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мировой судья пришел к обоснованному выводу о виновности </w:t>
      </w:r>
      <w:r>
        <w:rPr>
          <w:sz w:val="27"/>
        </w:rPr>
        <w:t>Редукану</w:t>
      </w:r>
      <w:r>
        <w:rPr>
          <w:sz w:val="27"/>
        </w:rPr>
        <w:t xml:space="preserve"> Б. в совершении административного правонарушения, предусмотренного </w:t>
      </w:r>
      <w:hyperlink r:id="rId11" w:history="1">
        <w:r>
          <w:rPr>
            <w:color w:val="0000FF"/>
            <w:sz w:val="27"/>
            <w:u w:val="single"/>
          </w:rPr>
          <w:t>ч. 2 ст. 12.2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поскольку </w:t>
      </w:r>
      <w:r>
        <w:rPr>
          <w:sz w:val="27"/>
        </w:rPr>
        <w:t>Редукану</w:t>
      </w:r>
      <w:r>
        <w:rPr>
          <w:sz w:val="27"/>
        </w:rPr>
        <w:t xml:space="preserve"> Б. управлял транспортным средством автомобилем марки – </w:t>
      </w:r>
      <w:hyperlink r:id="rId4" w:tgtFrame="_blank" w:history="1">
        <w:r>
          <w:rPr>
            <w:color w:val="0000FF"/>
            <w:sz w:val="27"/>
            <w:u w:val="single"/>
          </w:rPr>
          <w:t>марка автомобиля</w:t>
        </w:r>
      </w:hyperlink>
      <w:r>
        <w:rPr>
          <w:sz w:val="27"/>
        </w:rPr>
        <w:t xml:space="preserve">, принадлежащим </w:t>
      </w:r>
      <w:r>
        <w:rPr>
          <w:sz w:val="27"/>
        </w:rPr>
        <w:t>фио</w:t>
      </w:r>
      <w:r>
        <w:rPr>
          <w:sz w:val="27"/>
        </w:rPr>
        <w:t>, без госу</w:t>
      </w:r>
      <w:r>
        <w:rPr>
          <w:sz w:val="27"/>
        </w:rPr>
        <w:t>дарственных регистрационных знаков.</w:t>
      </w:r>
    </w:p>
    <w:p w:rsidR="002757DF">
      <w:pPr>
        <w:ind w:firstLine="708"/>
        <w:jc w:val="both"/>
      </w:pPr>
      <w:r>
        <w:rPr>
          <w:sz w:val="27"/>
        </w:rPr>
        <w:t xml:space="preserve">Требования нормы ч. 2 ст. 12.2 </w:t>
      </w:r>
      <w:r>
        <w:rPr>
          <w:sz w:val="27"/>
        </w:rPr>
        <w:t>КоАП</w:t>
      </w:r>
      <w:r>
        <w:rPr>
          <w:sz w:val="27"/>
        </w:rPr>
        <w:t xml:space="preserve"> РФ, с </w:t>
      </w:r>
      <w:r>
        <w:rPr>
          <w:sz w:val="27"/>
        </w:rPr>
        <w:t>учетом</w:t>
      </w:r>
      <w:r>
        <w:rPr>
          <w:sz w:val="27"/>
        </w:rPr>
        <w:t xml:space="preserve"> установленных по делу обстоятельств, </w:t>
      </w:r>
      <w:r>
        <w:rPr>
          <w:sz w:val="27"/>
        </w:rPr>
        <w:t>Редукану</w:t>
      </w:r>
      <w:r>
        <w:rPr>
          <w:sz w:val="27"/>
        </w:rPr>
        <w:t xml:space="preserve"> Б. не соблюдены.</w:t>
      </w:r>
    </w:p>
    <w:p w:rsidR="002757DF">
      <w:pPr>
        <w:ind w:firstLine="708"/>
        <w:jc w:val="both"/>
      </w:pPr>
      <w:r>
        <w:rPr>
          <w:sz w:val="27"/>
        </w:rPr>
        <w:t>Доказательства по делу являются допустимыми.</w:t>
      </w:r>
    </w:p>
    <w:p w:rsidR="002757DF">
      <w:pPr>
        <w:ind w:firstLine="708"/>
        <w:jc w:val="both"/>
      </w:pPr>
      <w:r>
        <w:rPr>
          <w:sz w:val="27"/>
        </w:rPr>
        <w:t>Исследовав и оценив доказательства в их совокупности, мировой с</w:t>
      </w:r>
      <w:r>
        <w:rPr>
          <w:sz w:val="27"/>
        </w:rPr>
        <w:t xml:space="preserve">удья считает, что в действиях </w:t>
      </w:r>
      <w:r>
        <w:rPr>
          <w:sz w:val="27"/>
        </w:rPr>
        <w:t>Редукану</w:t>
      </w:r>
      <w:r>
        <w:rPr>
          <w:sz w:val="27"/>
        </w:rPr>
        <w:t xml:space="preserve"> Б. имеется состав правонарушения, предусмотренного </w:t>
      </w:r>
      <w:r>
        <w:rPr>
          <w:sz w:val="27"/>
        </w:rPr>
        <w:t>ч</w:t>
      </w:r>
      <w:r>
        <w:rPr>
          <w:sz w:val="27"/>
        </w:rPr>
        <w:t xml:space="preserve">. 2 ст. 12.2 </w:t>
      </w:r>
      <w:r>
        <w:rPr>
          <w:sz w:val="27"/>
        </w:rPr>
        <w:t>КоАП</w:t>
      </w:r>
      <w:r>
        <w:rPr>
          <w:sz w:val="27"/>
        </w:rPr>
        <w:t xml:space="preserve"> РФ, а именно: управление транспортным средством без государственных регистрационных знаков.</w:t>
      </w:r>
    </w:p>
    <w:p w:rsidR="002757DF">
      <w:pPr>
        <w:ind w:firstLine="708"/>
        <w:jc w:val="both"/>
      </w:pPr>
      <w:r>
        <w:rPr>
          <w:sz w:val="27"/>
        </w:rPr>
        <w:t>Оценивая собранные по делу доказательства в совокупност</w:t>
      </w:r>
      <w:r>
        <w:rPr>
          <w:sz w:val="27"/>
        </w:rPr>
        <w:t xml:space="preserve">и, мировой судья считает их достоверными, а вину </w:t>
      </w:r>
      <w:r>
        <w:rPr>
          <w:sz w:val="27"/>
        </w:rPr>
        <w:t>Редукану</w:t>
      </w:r>
      <w:r>
        <w:rPr>
          <w:sz w:val="27"/>
        </w:rPr>
        <w:t xml:space="preserve"> Б. с достаточной полнотой нашедшей свое подтверждение в ходе судебного разбирательства. У суда не имеется оснований не доверять информации, содержащейся в вышеуказанных документах.</w:t>
      </w:r>
    </w:p>
    <w:p w:rsidR="002757DF">
      <w:pPr>
        <w:ind w:firstLine="708"/>
        <w:jc w:val="both"/>
      </w:pPr>
      <w:r>
        <w:rPr>
          <w:sz w:val="27"/>
        </w:rPr>
        <w:t>В соответствии со</w:t>
      </w:r>
      <w:r>
        <w:rPr>
          <w:sz w:val="27"/>
        </w:rPr>
        <w:t xml:space="preserve">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</w:t>
      </w:r>
      <w:r>
        <w:rPr>
          <w:sz w:val="27"/>
        </w:rPr>
        <w:t>вых правонарушений, как самим правонарушителем, так и другими лицами.</w:t>
      </w:r>
    </w:p>
    <w:p w:rsidR="002757DF">
      <w:pPr>
        <w:ind w:firstLine="708"/>
        <w:jc w:val="both"/>
      </w:pPr>
      <w:r>
        <w:rPr>
          <w:sz w:val="27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</w:t>
      </w:r>
      <w:r>
        <w:rPr>
          <w:sz w:val="27"/>
        </w:rPr>
        <w:t xml:space="preserve">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757DF">
      <w:pPr>
        <w:ind w:firstLine="708"/>
        <w:jc w:val="both"/>
      </w:pPr>
      <w:r>
        <w:rPr>
          <w:sz w:val="27"/>
        </w:rPr>
        <w:t>Судом также учтено, что назначение администр</w:t>
      </w:r>
      <w:r>
        <w:rPr>
          <w:sz w:val="27"/>
        </w:rPr>
        <w:t>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</w:t>
      </w:r>
      <w:r>
        <w:rPr>
          <w:sz w:val="27"/>
        </w:rPr>
        <w:t>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</w:t>
      </w:r>
      <w:r>
        <w:rPr>
          <w:sz w:val="27"/>
        </w:rPr>
        <w:t>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757DF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</w:t>
      </w:r>
      <w:r>
        <w:rPr>
          <w:sz w:val="27"/>
        </w:rPr>
        <w:t>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</w:t>
      </w:r>
      <w:r>
        <w:rPr>
          <w:sz w:val="27"/>
        </w:rPr>
        <w:t>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7"/>
        </w:rPr>
        <w:t xml:space="preserve"> </w:t>
      </w:r>
      <w:r>
        <w:rPr>
          <w:sz w:val="27"/>
        </w:rPr>
        <w:t>отсутствие смягчающих и о</w:t>
      </w:r>
      <w:r>
        <w:rPr>
          <w:sz w:val="27"/>
        </w:rPr>
        <w:t xml:space="preserve">тягчающих административную ответственность обстоятельств, учитывая данные о личности </w:t>
      </w:r>
      <w:r>
        <w:rPr>
          <w:sz w:val="27"/>
        </w:rPr>
        <w:t>Редукану</w:t>
      </w:r>
      <w:r>
        <w:rPr>
          <w:sz w:val="27"/>
        </w:rPr>
        <w:t xml:space="preserve"> Б., ранее не привлекаемого к административной ответственности в области дорожного движения, учитывая имущественное положение лица, привлекаемого к административно</w:t>
      </w:r>
      <w:r>
        <w:rPr>
          <w:sz w:val="27"/>
        </w:rPr>
        <w:t xml:space="preserve">й ответственности, мировой судья пришел к выводу о возможности назначения наказания в виде административного штрафа, считая данное наказание достаточным для предупреждения совершения новых правонарушений. </w:t>
      </w:r>
    </w:p>
    <w:p w:rsidR="002757DF">
      <w:pPr>
        <w:ind w:firstLine="708"/>
        <w:jc w:val="both"/>
      </w:pPr>
      <w:r>
        <w:rPr>
          <w:sz w:val="27"/>
        </w:rPr>
        <w:t xml:space="preserve">На основании изложенного и руководствуясь </w:t>
      </w:r>
      <w:hyperlink r:id="rId12" w:anchor="/document/12125267/entry/12204" w:history="1">
        <w:r>
          <w:rPr>
            <w:color w:val="0000FF"/>
            <w:sz w:val="27"/>
            <w:u w:val="single"/>
          </w:rPr>
          <w:t>ст.ст.12.2 ч.4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</w:t>
      </w:r>
      <w:hyperlink r:id="rId12" w:anchor="/document/12125267/entry/41" w:history="1">
        <w:r>
          <w:rPr>
            <w:color w:val="0000FF"/>
            <w:sz w:val="27"/>
            <w:u w:val="single"/>
          </w:rPr>
          <w:t>ст.ст. 4.1-4.3</w:t>
        </w:r>
      </w:hyperlink>
      <w:r>
        <w:rPr>
          <w:sz w:val="27"/>
        </w:rPr>
        <w:t xml:space="preserve">, </w:t>
      </w:r>
      <w:hyperlink r:id="rId12" w:anchor="/document/12125267/entry/299" w:history="1">
        <w:r>
          <w:rPr>
            <w:color w:val="0000FF"/>
            <w:sz w:val="27"/>
            <w:u w:val="single"/>
          </w:rPr>
          <w:t>2</w:t>
        </w:r>
        <w:r>
          <w:rPr>
            <w:color w:val="0000FF"/>
            <w:sz w:val="27"/>
            <w:u w:val="single"/>
          </w:rPr>
          <w:t>9.9- 29.11</w:t>
        </w:r>
      </w:hyperlink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2757DF" w:rsidP="004C0383">
      <w:pPr>
        <w:jc w:val="center"/>
      </w:pPr>
      <w:r>
        <w:rPr>
          <w:b/>
          <w:sz w:val="27"/>
        </w:rPr>
        <w:t>ПОСТАНОВИЛ:</w:t>
      </w:r>
    </w:p>
    <w:p w:rsidR="002757DF">
      <w:pPr>
        <w:ind w:firstLine="708"/>
        <w:jc w:val="both"/>
      </w:pPr>
      <w:r>
        <w:rPr>
          <w:b/>
          <w:sz w:val="27"/>
        </w:rPr>
        <w:t>Редукану</w:t>
      </w:r>
      <w:r>
        <w:rPr>
          <w:b/>
          <w:sz w:val="27"/>
        </w:rPr>
        <w:t xml:space="preserve"> Бруно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правонарушениях и назначить ему административн</w:t>
      </w:r>
      <w:r>
        <w:rPr>
          <w:sz w:val="27"/>
        </w:rPr>
        <w:t>ое наказание в виде административного штрафа в размере 5 000 (пять тысяч) рублей.</w:t>
      </w:r>
    </w:p>
    <w:p w:rsidR="002757DF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7"/>
        </w:rPr>
        <w:t>Сакский</w:t>
      </w:r>
      <w:r>
        <w:rPr>
          <w:sz w:val="27"/>
        </w:rPr>
        <w:t>), ИНН телефон, КПП телефон</w:t>
      </w:r>
      <w:r>
        <w:rPr>
          <w:sz w:val="27"/>
        </w:rPr>
        <w:t xml:space="preserve">, </w:t>
      </w:r>
      <w:r>
        <w:rPr>
          <w:sz w:val="27"/>
        </w:rPr>
        <w:t>р</w:t>
      </w:r>
      <w:r>
        <w:rPr>
          <w:sz w:val="27"/>
        </w:rPr>
        <w:t>/с 40101810335100010001, банк получателя: Отделение по Республике Крым ЮГУ Центрального наименование организации, КБК 18811601121010001140, БИК телефон, ОКТМО телефон, УИН 18810491202600002182, назначение платежа – административный штраф.</w:t>
      </w:r>
    </w:p>
    <w:p w:rsidR="002757DF">
      <w:pPr>
        <w:ind w:firstLine="708"/>
        <w:jc w:val="both"/>
      </w:pPr>
      <w:r>
        <w:rPr>
          <w:sz w:val="27"/>
        </w:rPr>
        <w:t>Квитанцию об о</w:t>
      </w:r>
      <w:r>
        <w:rPr>
          <w:sz w:val="27"/>
        </w:rPr>
        <w:t xml:space="preserve">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2757DF">
      <w:pPr>
        <w:ind w:firstLine="708"/>
        <w:jc w:val="both"/>
      </w:pPr>
      <w:r>
        <w:rPr>
          <w:sz w:val="27"/>
        </w:rPr>
        <w:t>Согласно ст. 32.2</w:t>
      </w:r>
      <w:r>
        <w:rPr>
          <w:sz w:val="27"/>
        </w:rPr>
        <w:t xml:space="preserve">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57DF">
      <w:pPr>
        <w:ind w:firstLine="708"/>
        <w:jc w:val="both"/>
      </w:pPr>
      <w:r>
        <w:rPr>
          <w:sz w:val="27"/>
        </w:rPr>
        <w:t xml:space="preserve">Согласно ст. 32.2 ч. 1.3 </w:t>
      </w:r>
      <w:r>
        <w:rPr>
          <w:sz w:val="27"/>
        </w:rPr>
        <w:t>КоАП</w:t>
      </w:r>
      <w:r>
        <w:rPr>
          <w:sz w:val="27"/>
        </w:rPr>
        <w:t xml:space="preserve"> РФ </w:t>
      </w:r>
      <w:r>
        <w:rPr>
          <w:sz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3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Кодекса, за исключением административных правонарушений, предусмотренных </w:t>
      </w:r>
      <w:hyperlink r:id="rId14" w:history="1">
        <w:r>
          <w:rPr>
            <w:color w:val="0000FF"/>
            <w:sz w:val="27"/>
            <w:u w:val="single"/>
          </w:rPr>
          <w:t xml:space="preserve">частью </w:t>
        </w:r>
        <w:r>
          <w:rPr>
            <w:color w:val="0000FF"/>
            <w:sz w:val="27"/>
            <w:u w:val="single"/>
          </w:rPr>
          <w:t>1.1 статьи 12.1</w:t>
        </w:r>
      </w:hyperlink>
      <w:r>
        <w:rPr>
          <w:sz w:val="27"/>
        </w:rPr>
        <w:t xml:space="preserve">, </w:t>
      </w:r>
      <w:hyperlink r:id="rId15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16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17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18" w:history="1">
        <w:r>
          <w:rPr>
            <w:color w:val="0000FF"/>
            <w:sz w:val="27"/>
            <w:u w:val="single"/>
          </w:rPr>
          <w:t>частью 3 статьи 12.12</w:t>
        </w:r>
      </w:hyperlink>
      <w:r>
        <w:rPr>
          <w:sz w:val="27"/>
        </w:rPr>
        <w:t xml:space="preserve">, </w:t>
      </w:r>
      <w:hyperlink r:id="rId19" w:history="1">
        <w:r>
          <w:rPr>
            <w:color w:val="0000FF"/>
            <w:sz w:val="27"/>
            <w:u w:val="single"/>
          </w:rPr>
          <w:t>частью 5 статьи 12.15</w:t>
        </w:r>
      </w:hyperlink>
      <w:r>
        <w:rPr>
          <w:sz w:val="27"/>
        </w:rPr>
        <w:t xml:space="preserve">, </w:t>
      </w:r>
      <w:hyperlink r:id="rId20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21" w:history="1">
        <w:r>
          <w:rPr>
            <w:color w:val="0000FF"/>
            <w:sz w:val="27"/>
            <w:u w:val="single"/>
          </w:rPr>
          <w:t>статьями</w:t>
        </w:r>
        <w:r>
          <w:rPr>
            <w:color w:val="0000FF"/>
            <w:sz w:val="27"/>
            <w:u w:val="single"/>
          </w:rPr>
          <w:t xml:space="preserve"> 12.24</w:t>
        </w:r>
      </w:hyperlink>
      <w:r>
        <w:rPr>
          <w:sz w:val="27"/>
        </w:rPr>
        <w:t xml:space="preserve">, </w:t>
      </w:r>
      <w:hyperlink r:id="rId22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>,</w:t>
      </w:r>
      <w:r>
        <w:rPr>
          <w:sz w:val="27"/>
        </w:rPr>
        <w:t xml:space="preserve"> </w:t>
      </w:r>
      <w:hyperlink r:id="rId23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настоящего Кодекса, </w:t>
      </w:r>
      <w:r>
        <w:rPr>
          <w:sz w:val="27"/>
          <w:u w:val="single"/>
        </w:rPr>
        <w:t>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>
        <w:rPr>
          <w:sz w:val="27"/>
        </w:rPr>
        <w:t xml:space="preserve">. </w:t>
      </w:r>
      <w:r>
        <w:rPr>
          <w:sz w:val="27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757DF">
      <w:pPr>
        <w:widowControl w:val="0"/>
        <w:ind w:firstLine="708"/>
        <w:jc w:val="both"/>
      </w:pPr>
      <w:r>
        <w:rPr>
          <w:sz w:val="27"/>
        </w:rPr>
        <w:t>В случае неуплаты административн</w:t>
      </w:r>
      <w:r>
        <w:rPr>
          <w:sz w:val="27"/>
        </w:rPr>
        <w:t xml:space="preserve">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>
        <w:rPr>
          <w:sz w:val="27"/>
        </w:rPr>
        <w:t>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 пятидесяти часов.</w:t>
      </w:r>
    </w:p>
    <w:p w:rsidR="002757DF">
      <w:pPr>
        <w:widowControl w:val="0"/>
        <w:ind w:firstLine="426"/>
        <w:jc w:val="both"/>
        <w:rPr>
          <w:sz w:val="27"/>
        </w:rPr>
      </w:pPr>
      <w:r>
        <w:rPr>
          <w:sz w:val="27"/>
        </w:rPr>
        <w:t>Постанов</w:t>
      </w:r>
      <w:r>
        <w:rPr>
          <w:sz w:val="27"/>
        </w:rPr>
        <w:t xml:space="preserve">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</w:t>
      </w:r>
      <w:r>
        <w:rPr>
          <w:sz w:val="27"/>
        </w:rPr>
        <w:t xml:space="preserve">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4C0383">
      <w:pPr>
        <w:widowControl w:val="0"/>
        <w:ind w:firstLine="426"/>
        <w:jc w:val="both"/>
      </w:pPr>
    </w:p>
    <w:p w:rsidR="002757DF">
      <w:pPr>
        <w:ind w:firstLine="426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</w:p>
    <w:p w:rsidR="002757DF">
      <w:pPr>
        <w:widowControl w:val="0"/>
        <w:ind w:firstLine="708"/>
        <w:jc w:val="both"/>
      </w:pPr>
    </w:p>
    <w:sectPr w:rsidSect="002757D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757DF"/>
    <w:rsid w:val="002757DF"/>
    <w:rsid w:val="004C03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BF2EED64918E68C021C6197DC37CA833B897C57C4EBF8D286C326AA94C5C3822D53F80F01BFD03C1C2AM" TargetMode="External" /><Relationship Id="rId11" Type="http://schemas.openxmlformats.org/officeDocument/2006/relationships/hyperlink" Target="consultantplus://offline/ref=2BF2EED64918E68C021C6197DC37CA833B897C57C4EBF8D286C326AA94C5C3822D53F808081B24M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hyperlink" Target="consultantplus://offline/ref=B9C31764FF27CA51C66053492A8434EFB9F4216FB231DFC7D96EC7681EE8A838CA6ED2C0F1C52238Z9NEN" TargetMode="External" /><Relationship Id="rId14" Type="http://schemas.openxmlformats.org/officeDocument/2006/relationships/hyperlink" Target="consultantplus://offline/ref=B9C31764FF27CA51C66053492A8434EFB9F4216FB231DFC7D96EC7681EE8A838CA6ED2C5F3C0Z2NEN" TargetMode="External" /><Relationship Id="rId15" Type="http://schemas.openxmlformats.org/officeDocument/2006/relationships/hyperlink" Target="consultantplus://offline/ref=B9C31764FF27CA51C66053492A8434EFB9F4216FB231DFC7D96EC7681EE8A838CA6ED2C5F3C2Z2NBN" TargetMode="External" /><Relationship Id="rId16" Type="http://schemas.openxmlformats.org/officeDocument/2006/relationships/hyperlink" Target="consultantplus://offline/ref=B9C31764FF27CA51C66053492A8434EFB9F4216FB231DFC7D96EC7681EE8A838CA6ED2C5F3CDZ2NEN" TargetMode="External" /><Relationship Id="rId17" Type="http://schemas.openxmlformats.org/officeDocument/2006/relationships/hyperlink" Target="consultantplus://offline/ref=B9C31764FF27CA51C66053492A8434EFB9F4216FB231DFC7D96EC7681EE8A838CA6ED2C5F3CDZ2NCN" TargetMode="External" /><Relationship Id="rId18" Type="http://schemas.openxmlformats.org/officeDocument/2006/relationships/hyperlink" Target="consultantplus://offline/ref=B9C31764FF27CA51C66053492A8434EFB9F4216FB231DFC7D96EC7681EE8A838CA6ED2C5F3CCZ2NFN" TargetMode="External" /><Relationship Id="rId19" Type="http://schemas.openxmlformats.org/officeDocument/2006/relationships/hyperlink" Target="consultantplus://offline/ref=B9C31764FF27CA51C66053492A8434EFB9F4216FB231DFC7D96EC7681EE8A838CA6ED2C2F9C6Z2N2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9C31764FF27CA51C66053492A8434EFB9F4216FB231DFC7D96EC7681EE8A838CA6ED2C2F9C1Z2NAN" TargetMode="External" /><Relationship Id="rId21" Type="http://schemas.openxmlformats.org/officeDocument/2006/relationships/hyperlink" Target="consultantplus://offline/ref=B9C31764FF27CA51C66053492A8434EFB9F4216FB231DFC7D96EC7681EE8A838CA6ED2C4F1ZCN5N" TargetMode="External" /><Relationship Id="rId22" Type="http://schemas.openxmlformats.org/officeDocument/2006/relationships/hyperlink" Target="consultantplus://offline/ref=B9C31764FF27CA51C66053492A8434EFB9F4216FB231DFC7D96EC7681EE8A838CA6ED2C5F2C4Z2N2N" TargetMode="External" /><Relationship Id="rId23" Type="http://schemas.openxmlformats.org/officeDocument/2006/relationships/hyperlink" Target="consultantplus://offline/ref=B9C31764FF27CA51C66053492A8434EFB9F4216FB231DFC7D96EC7681EE8A838CA6ED2C3F4C6Z2NDN" TargetMode="Externa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motorpage.ru/Daewoo/Matiz/last/" TargetMode="External" /><Relationship Id="rId5" Type="http://schemas.openxmlformats.org/officeDocument/2006/relationships/hyperlink" Target="http://www.consultant.ru/document/cons_doc_LAW_136493/" TargetMode="External" /><Relationship Id="rId6" Type="http://schemas.openxmlformats.org/officeDocument/2006/relationships/hyperlink" Target="consultantplus://offline/ref=CE89CD764D9B217FEBC38F0790EA848D70403AFCEADAC251BEEA9DF2BA29CC79E10693C178u5wAM" TargetMode="External" /><Relationship Id="rId7" Type="http://schemas.openxmlformats.org/officeDocument/2006/relationships/hyperlink" Target="http://www.consultant.ru/document/cons_doc_LAW_327611/22a8021e55a34bf836a3ee20ba0408f95c24c1bc/" TargetMode="External" /><Relationship Id="rId8" Type="http://schemas.openxmlformats.org/officeDocument/2006/relationships/hyperlink" Target="consultantplus://offline/ref=CE89CD764D9B217FEBC38F0790EA848D70403EF8E6D9C251BEEA9DF2BA29CC79E10693C6715362CEu9wDM" TargetMode="External" /><Relationship Id="rId9" Type="http://schemas.openxmlformats.org/officeDocument/2006/relationships/hyperlink" Target="consultantplus://offline/ref=CE89CD764D9B217FEBC38F0790EA848D70403EF8E6D9C251BEEA9DF2BA29CC79E10693C579u5w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