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1354" w:rsidP="004F50A0">
      <w:pPr>
        <w:spacing w:line="270" w:lineRule="atLeast"/>
        <w:ind w:firstLine="709"/>
        <w:jc w:val="right"/>
      </w:pPr>
      <w:r>
        <w:rPr>
          <w:sz w:val="27"/>
        </w:rPr>
        <w:t>Дело № 5-72-192/2023</w:t>
      </w:r>
    </w:p>
    <w:p w:rsidR="00371354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371354">
      <w:pPr>
        <w:spacing w:line="270" w:lineRule="atLeast"/>
        <w:ind w:firstLine="709"/>
        <w:jc w:val="center"/>
      </w:pPr>
      <w:r>
        <w:rPr>
          <w:b/>
          <w:sz w:val="27"/>
        </w:rPr>
        <w:t>ПОСТАНОВЛЕНИЕ</w:t>
      </w:r>
    </w:p>
    <w:p w:rsidR="00371354">
      <w:pPr>
        <w:spacing w:after="160"/>
        <w:ind w:firstLine="708"/>
        <w:jc w:val="both"/>
      </w:pPr>
      <w:r>
        <w:rPr>
          <w:sz w:val="27"/>
        </w:rPr>
        <w:t xml:space="preserve">18 мая 2023 года                                                                                  </w:t>
      </w:r>
      <w:r>
        <w:rPr>
          <w:sz w:val="27"/>
        </w:rPr>
        <w:t>г. Саки</w:t>
      </w:r>
    </w:p>
    <w:p w:rsidR="0037135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371354">
      <w:pPr>
        <w:ind w:firstLine="708"/>
        <w:jc w:val="both"/>
      </w:pPr>
      <w:r>
        <w:rPr>
          <w:sz w:val="27"/>
        </w:rPr>
        <w:t xml:space="preserve">с участием лица, </w:t>
      </w:r>
      <w:r>
        <w:rPr>
          <w:sz w:val="27"/>
        </w:rPr>
        <w:t>привлекаемого к ответственности – Герасимовой О.Ю.,</w:t>
      </w:r>
    </w:p>
    <w:p w:rsidR="00371354">
      <w:pPr>
        <w:ind w:firstLine="708"/>
        <w:jc w:val="both"/>
      </w:pPr>
      <w:r>
        <w:rPr>
          <w:sz w:val="27"/>
        </w:rPr>
        <w:t xml:space="preserve">потерпевшего Ржевского Д.А., </w:t>
      </w:r>
    </w:p>
    <w:p w:rsidR="00371354">
      <w:pPr>
        <w:ind w:firstLine="708"/>
        <w:jc w:val="both"/>
      </w:pPr>
      <w:r>
        <w:rPr>
          <w:sz w:val="27"/>
        </w:rPr>
        <w:t>рассмотрев в открытом судебном заседании дело об административном правонарушении, поступившее из Отдела Государственной инспекции безопасности дорожного движения МО МВД Росси</w:t>
      </w:r>
      <w:r>
        <w:rPr>
          <w:sz w:val="27"/>
        </w:rPr>
        <w:t>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371354">
      <w:pPr>
        <w:ind w:left="4248"/>
        <w:jc w:val="both"/>
      </w:pPr>
      <w:r>
        <w:rPr>
          <w:b/>
          <w:sz w:val="27"/>
        </w:rPr>
        <w:t>Герасимовой Оксаны Юрьевны,</w:t>
      </w:r>
      <w:r>
        <w:rPr>
          <w:sz w:val="27"/>
        </w:rPr>
        <w:t xml:space="preserve"> паспортные данные, гражданки Российской Федерации (паспортные данные), получившей среднее образование, замужней, имеющей двоих несовершеннолетних детей, не работающей, зарегистрированной и</w:t>
      </w:r>
      <w:r>
        <w:rPr>
          <w:sz w:val="27"/>
        </w:rPr>
        <w:t xml:space="preserve"> проживающей по адресу: адрес,</w:t>
      </w:r>
    </w:p>
    <w:p w:rsidR="00371354">
      <w:pPr>
        <w:spacing w:after="160" w:line="259" w:lineRule="auto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2 ст. 12.27 Кодекса Российской Федерации об административных правонарушениях, </w:t>
      </w:r>
    </w:p>
    <w:p w:rsidR="00371354">
      <w:pPr>
        <w:spacing w:after="160"/>
        <w:jc w:val="center"/>
      </w:pPr>
      <w:r>
        <w:rPr>
          <w:b/>
          <w:sz w:val="27"/>
        </w:rPr>
        <w:t>УСТАНОВИЛ: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Согласно материалам дела, Герасимова О.Ю. сов</w:t>
      </w:r>
      <w:r>
        <w:rPr>
          <w:sz w:val="27"/>
        </w:rPr>
        <w:t>ершила административное правонарушение - оставление водителем в нарушение Правил дорожного движения места дорожно-транспортного происшествия, участником которого она являлась, при следующих обстоятельствах.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 Герасимова О.Ю. управ</w:t>
      </w:r>
      <w:r>
        <w:rPr>
          <w:sz w:val="27"/>
        </w:rPr>
        <w:t xml:space="preserve">ляя транспортным средством – автомобилем марки марка автомобиля, государственный регистрационный знак М177МА60, принадлежащим </w:t>
      </w:r>
      <w:r>
        <w:rPr>
          <w:sz w:val="27"/>
        </w:rPr>
        <w:t>фио</w:t>
      </w:r>
      <w:r>
        <w:rPr>
          <w:sz w:val="27"/>
        </w:rPr>
        <w:t>, осуществляя движение задним ходом, допустила наезд на припаркованный автомобиль марка автомобиля, государственный регистрацио</w:t>
      </w:r>
      <w:r>
        <w:rPr>
          <w:sz w:val="27"/>
        </w:rPr>
        <w:t>нный знак К095АМ82, который припарковал гр. Ржевский Д.А. Водитель Герасимова О.Ю. в нарушении п. 2.5 ПДД РФ, оставила место дорожно-транспортного происшествия, участником которого он являлась. Данные действия не содержат признаков уголовно наказуемого дея</w:t>
      </w:r>
      <w:r>
        <w:rPr>
          <w:sz w:val="27"/>
        </w:rPr>
        <w:t>ния.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В судебном заседании Герасимова О.Ю. вину признал полностью, не оспаривала фактические обстоятельства дела, изложенные в протоколе об административном правонарушении, при этом, пояснила следующее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 она приехала на автомобиле в магазин «Добрый смак</w:t>
      </w:r>
      <w:r>
        <w:rPr>
          <w:sz w:val="27"/>
        </w:rPr>
        <w:t xml:space="preserve">», расположенный в адрес. Совершив покупку, она вышла из магазина, села в автомобиль и при движении </w:t>
      </w:r>
      <w:r>
        <w:rPr>
          <w:sz w:val="27"/>
        </w:rPr>
        <w:t>задним ходом, не убедившись в совершении маневра, совершила столкновение со стоящим автомобилем, при этом боялась зацепить другую машину, которая стояла сбо</w:t>
      </w:r>
      <w:r>
        <w:rPr>
          <w:sz w:val="27"/>
        </w:rPr>
        <w:t xml:space="preserve">ку. Обращала внимание, что автомобиль марки марка автомобиля большой автомобиль и сзади висит колесо, из-за которого плохая видимость. После случившегося она вышла из автомобиля, посмотрела на механические повреждения автомобилей </w:t>
      </w:r>
      <w:r>
        <w:rPr>
          <w:sz w:val="27"/>
        </w:rPr>
        <w:t>и</w:t>
      </w:r>
      <w:r>
        <w:rPr>
          <w:sz w:val="27"/>
        </w:rPr>
        <w:t xml:space="preserve"> испугавшись поехала домо</w:t>
      </w:r>
      <w:r>
        <w:rPr>
          <w:sz w:val="27"/>
        </w:rPr>
        <w:t xml:space="preserve">й, чтобы успокоиться. Минут через ей позвонили сотрудники </w:t>
      </w:r>
      <w:r>
        <w:rPr>
          <w:sz w:val="27"/>
        </w:rPr>
        <w:t>ОГИБДД</w:t>
      </w:r>
      <w:r>
        <w:rPr>
          <w:sz w:val="27"/>
        </w:rPr>
        <w:t xml:space="preserve"> и она сразу же вернулась на место дорожно-транспортного происшествия. Материальный ущерб </w:t>
      </w:r>
      <w:r>
        <w:rPr>
          <w:sz w:val="27"/>
        </w:rPr>
        <w:t>намерена</w:t>
      </w:r>
      <w:r>
        <w:rPr>
          <w:sz w:val="27"/>
        </w:rPr>
        <w:t xml:space="preserve"> возместить. Просила строго не наказывать, имеет на иждивении двоих несовершеннолетних детей. </w:t>
      </w:r>
      <w:r>
        <w:rPr>
          <w:sz w:val="27"/>
        </w:rPr>
        <w:t xml:space="preserve">В содеянном чистосердечно раскаивается. </w:t>
      </w:r>
    </w:p>
    <w:p w:rsidR="00371354">
      <w:pPr>
        <w:ind w:firstLine="708"/>
        <w:jc w:val="both"/>
      </w:pPr>
      <w:r>
        <w:rPr>
          <w:sz w:val="27"/>
        </w:rPr>
        <w:t>В судебном заседании потерпевший Ржевский Д.А. подтвердил обстоятельства, указанные в протоколе об административном правонарушении, пояснив суду следующее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 он с супругой приехал в магазин в адрес за продуктами.</w:t>
      </w:r>
      <w:r>
        <w:rPr>
          <w:sz w:val="27"/>
        </w:rPr>
        <w:t xml:space="preserve"> Не найдя места на парковке, он припарковал свой автомобиль вдоль дороги. Находясь в магазине, к нему подошла молодая девушка и сказала, что его машину ударили. Он сразу же выбежал из магазина, посмотреть, что произошло. На улице еще стояли люди, очевидцы,</w:t>
      </w:r>
      <w:r>
        <w:rPr>
          <w:sz w:val="27"/>
        </w:rPr>
        <w:t xml:space="preserve"> которые видели момент столкновения автомобилей. Изначально он не хотел вызывать сотрудников ДПС, хотел решить все мирным путем, чтоб ему возместили материальный ущерб для восстановления автомобиля. Однако, поскольку виновника </w:t>
      </w:r>
      <w:r>
        <w:rPr>
          <w:sz w:val="27"/>
        </w:rPr>
        <w:t>дорожно-происшествия</w:t>
      </w:r>
      <w:r>
        <w:rPr>
          <w:sz w:val="27"/>
        </w:rPr>
        <w:t xml:space="preserve"> не было,</w:t>
      </w:r>
      <w:r>
        <w:rPr>
          <w:sz w:val="27"/>
        </w:rPr>
        <w:t xml:space="preserve"> то он вызвал сотрудников ОГИБДД. Данные об автомобиле ему были предоставлены с видеорегистратора другого автомобиля. Материальный ущерб оценен мастером в размере сумма. Просил строго не наказывать Герасимову О.Ю., поскольку для него главное восстановить а</w:t>
      </w:r>
      <w:r>
        <w:rPr>
          <w:sz w:val="27"/>
        </w:rPr>
        <w:t xml:space="preserve">втомобиль. </w:t>
      </w:r>
    </w:p>
    <w:p w:rsidR="00371354">
      <w:pPr>
        <w:ind w:firstLine="708"/>
        <w:jc w:val="both"/>
      </w:pPr>
      <w:r>
        <w:rPr>
          <w:sz w:val="27"/>
        </w:rPr>
        <w:t>Выслушав пояснения Герасимовой О.Ю., потерпевшего Ржевского Д.А., исследовав материалы дела, мировой судья приходит к следующему.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правонарушениях являются </w:t>
      </w:r>
      <w:r>
        <w:rPr>
          <w:sz w:val="27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>
        <w:rPr>
          <w:sz w:val="27"/>
        </w:rPr>
        <w:t>ных правонарушений.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</w:t>
      </w:r>
      <w:r>
        <w:rPr>
          <w:sz w:val="27"/>
        </w:rPr>
        <w:t>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</w:t>
      </w:r>
      <w:r>
        <w:rPr>
          <w:sz w:val="27"/>
        </w:rPr>
        <w:t>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</w:t>
      </w:r>
      <w:r>
        <w:rPr>
          <w:sz w:val="27"/>
        </w:rPr>
        <w:t>обстоятельства, имеющие значение для правильного разрешения дела, а также причины и усл</w:t>
      </w:r>
      <w:r>
        <w:rPr>
          <w:sz w:val="27"/>
        </w:rPr>
        <w:t>овия совершения административного правонарушения.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</w:t>
      </w:r>
      <w:r>
        <w:rPr>
          <w:sz w:val="27"/>
        </w:rPr>
        <w:t xml:space="preserve"> но и соблюдение установленного законом порядка привлечения лица к административной ответственности.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</w:t>
      </w:r>
      <w:r>
        <w:rPr>
          <w:sz w:val="27"/>
        </w:rPr>
        <w:t>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В соответствии с ч. 2 ст. 12.27 КоАП РФ оставление водителем в нарушение </w:t>
      </w:r>
      <w:hyperlink r:id="rId4" w:anchor="dst10010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</w:t>
      </w:r>
      <w:r>
        <w:rPr>
          <w:sz w:val="27"/>
        </w:rPr>
        <w:t xml:space="preserve">овно наказуемого </w:t>
      </w:r>
      <w:hyperlink r:id="rId5" w:anchor="dst103879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 xml:space="preserve"> -</w:t>
      </w:r>
      <w:r>
        <w:rPr>
          <w:sz w:val="27"/>
        </w:rPr>
        <w:t xml:space="preserve"> влечет лишение права управления транспортными средствами на срок от одного года до полутора лет или адм</w:t>
      </w:r>
      <w:r>
        <w:rPr>
          <w:sz w:val="27"/>
        </w:rPr>
        <w:t>инистративный арест на срок до пятнадцати суток.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Согласно п. 2.5 «Общие обязанности водителей Правил дорожного движения РФ» при дорожно-транспортном происшествии водитель, причастный к нему, обязан немедленно остановить (не трогать с места) транспортное ср</w:t>
      </w:r>
      <w:r>
        <w:rPr>
          <w:sz w:val="27"/>
        </w:rPr>
        <w:t xml:space="preserve">едство, включить аварийную сигнализацию и выставить знак аварийной остановки в соответствии с требованиями </w:t>
      </w:r>
      <w:hyperlink r:id="rId6" w:anchor="dst141" w:history="1">
        <w:r>
          <w:rPr>
            <w:color w:val="0000FF"/>
            <w:sz w:val="27"/>
            <w:u w:val="single"/>
          </w:rPr>
          <w:t>пункта 7.2</w:t>
        </w:r>
      </w:hyperlink>
      <w:r>
        <w:rPr>
          <w:sz w:val="27"/>
        </w:rPr>
        <w:t xml:space="preserve"> Правил, не пер</w:t>
      </w:r>
      <w:r>
        <w:rPr>
          <w:sz w:val="27"/>
        </w:rPr>
        <w:t>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В качестве доказательств, подтверждающих факт совершения Герасимовой О.Ю. административного правонарушения, ответственност</w:t>
      </w:r>
      <w:r>
        <w:rPr>
          <w:sz w:val="27"/>
        </w:rPr>
        <w:t xml:space="preserve">ь за которое предусмотрена ч. 2 </w:t>
      </w:r>
      <w:hyperlink r:id="rId7" w:anchor="/document/12125267/entry/6110" w:history="1">
        <w:r>
          <w:rPr>
            <w:color w:val="0000FF"/>
            <w:sz w:val="27"/>
            <w:u w:val="single"/>
          </w:rPr>
          <w:t>ст. 12.27</w:t>
        </w:r>
      </w:hyperlink>
      <w:r>
        <w:rPr>
          <w:sz w:val="27"/>
        </w:rPr>
        <w:t xml:space="preserve"> КоАП РФ представлены следующие доказательства: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- </w:t>
      </w:r>
      <w:r>
        <w:rPr>
          <w:rFonts w:ascii="Bookman Old Style" w:eastAsia="Bookman Old Style" w:hAnsi="Bookman Old Style" w:cs="Bookman Old Style"/>
          <w:sz w:val="27"/>
        </w:rPr>
        <w:t xml:space="preserve">протокол об административном правонарушении </w:t>
      </w:r>
      <w:r>
        <w:rPr>
          <w:sz w:val="27"/>
        </w:rPr>
        <w:t xml:space="preserve">82 </w:t>
      </w:r>
      <w:r>
        <w:rPr>
          <w:rFonts w:ascii="Bookman Old Style" w:eastAsia="Bookman Old Style" w:hAnsi="Bookman Old Style" w:cs="Bookman Old Style"/>
          <w:sz w:val="27"/>
        </w:rPr>
        <w:t xml:space="preserve">АП № </w:t>
      </w:r>
      <w:r>
        <w:rPr>
          <w:sz w:val="27"/>
        </w:rPr>
        <w:t xml:space="preserve">206198 </w:t>
      </w:r>
      <w:r>
        <w:rPr>
          <w:rFonts w:ascii="Bookman Old Style" w:eastAsia="Bookman Old Style" w:hAnsi="Bookman Old Style" w:cs="Bookman Old Style"/>
          <w:sz w:val="27"/>
        </w:rPr>
        <w:t xml:space="preserve">от </w:t>
      </w:r>
      <w:r>
        <w:rPr>
          <w:sz w:val="27"/>
        </w:rPr>
        <w:t>дата;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- </w:t>
      </w:r>
      <w:r>
        <w:rPr>
          <w:rFonts w:ascii="Bookman Old Style" w:eastAsia="Bookman Old Style" w:hAnsi="Bookman Old Style" w:cs="Bookman Old Style"/>
          <w:sz w:val="27"/>
        </w:rPr>
        <w:t xml:space="preserve">копия определения об </w:t>
      </w:r>
      <w:r>
        <w:rPr>
          <w:rFonts w:ascii="Bookman Old Style" w:eastAsia="Bookman Old Style" w:hAnsi="Bookman Old Style" w:cs="Bookman Old Style"/>
          <w:sz w:val="27"/>
        </w:rPr>
        <w:t xml:space="preserve">отказе в возбуждении дела об административном правонарушении </w:t>
      </w:r>
      <w:r>
        <w:rPr>
          <w:sz w:val="27"/>
        </w:rPr>
        <w:t xml:space="preserve">82 </w:t>
      </w:r>
      <w:r>
        <w:rPr>
          <w:rFonts w:ascii="Bookman Old Style" w:eastAsia="Bookman Old Style" w:hAnsi="Bookman Old Style" w:cs="Bookman Old Style"/>
          <w:sz w:val="27"/>
        </w:rPr>
        <w:t xml:space="preserve">ОО № </w:t>
      </w:r>
      <w:r>
        <w:rPr>
          <w:sz w:val="27"/>
        </w:rPr>
        <w:t xml:space="preserve">059667 </w:t>
      </w:r>
      <w:r>
        <w:rPr>
          <w:rFonts w:ascii="Bookman Old Style" w:eastAsia="Bookman Old Style" w:hAnsi="Bookman Old Style" w:cs="Bookman Old Style"/>
          <w:sz w:val="27"/>
        </w:rPr>
        <w:t>от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  <w:r>
        <w:rPr>
          <w:sz w:val="27"/>
        </w:rPr>
        <w:t>дата;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- </w:t>
      </w:r>
      <w:r>
        <w:rPr>
          <w:rFonts w:ascii="Bookman Old Style" w:eastAsia="Bookman Old Style" w:hAnsi="Bookman Old Style" w:cs="Bookman Old Style"/>
          <w:sz w:val="27"/>
        </w:rPr>
        <w:t xml:space="preserve">копия схемы места совершения административного правонарушения </w:t>
      </w:r>
      <w:r>
        <w:rPr>
          <w:rFonts w:ascii="Bookman Old Style" w:eastAsia="Bookman Old Style" w:hAnsi="Bookman Old Style" w:cs="Bookman Old Style"/>
          <w:sz w:val="27"/>
        </w:rPr>
        <w:t>от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в которой указано место ДТП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расположения автомобиля марки марка автомобиля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государственный регис</w:t>
      </w:r>
      <w:r>
        <w:rPr>
          <w:rFonts w:ascii="Bookman Old Style" w:eastAsia="Bookman Old Style" w:hAnsi="Bookman Old Style" w:cs="Bookman Old Style"/>
          <w:sz w:val="27"/>
        </w:rPr>
        <w:t>трационный знак К</w:t>
      </w:r>
      <w:r>
        <w:rPr>
          <w:sz w:val="27"/>
        </w:rPr>
        <w:t>095</w:t>
      </w:r>
      <w:r>
        <w:rPr>
          <w:rFonts w:ascii="Bookman Old Style" w:eastAsia="Bookman Old Style" w:hAnsi="Bookman Old Style" w:cs="Bookman Old Style"/>
          <w:sz w:val="27"/>
        </w:rPr>
        <w:t>АМ</w:t>
      </w:r>
      <w:r>
        <w:rPr>
          <w:sz w:val="27"/>
        </w:rPr>
        <w:t xml:space="preserve">82. </w:t>
      </w:r>
      <w:r>
        <w:rPr>
          <w:rFonts w:ascii="Bookman Old Style" w:eastAsia="Bookman Old Style" w:hAnsi="Bookman Old Style" w:cs="Bookman Old Style"/>
          <w:sz w:val="27"/>
        </w:rPr>
        <w:t>Сведений о других транспортных средствах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участвующий в ДТП не имеется</w:t>
      </w:r>
      <w:r>
        <w:rPr>
          <w:sz w:val="27"/>
        </w:rPr>
        <w:t xml:space="preserve">. </w:t>
      </w:r>
      <w:r>
        <w:rPr>
          <w:rFonts w:ascii="Bookman Old Style" w:eastAsia="Bookman Old Style" w:hAnsi="Bookman Old Style" w:cs="Bookman Old Style"/>
          <w:sz w:val="27"/>
        </w:rPr>
        <w:t>Схема ДТП подписана водителями Герасимовой О</w:t>
      </w:r>
      <w:r>
        <w:rPr>
          <w:sz w:val="27"/>
        </w:rPr>
        <w:t>.</w:t>
      </w:r>
      <w:r>
        <w:rPr>
          <w:rFonts w:ascii="Bookman Old Style" w:eastAsia="Bookman Old Style" w:hAnsi="Bookman Old Style" w:cs="Bookman Old Style"/>
          <w:sz w:val="27"/>
        </w:rPr>
        <w:t>Ю</w:t>
      </w:r>
      <w:r>
        <w:rPr>
          <w:sz w:val="27"/>
        </w:rPr>
        <w:t xml:space="preserve">. </w:t>
      </w:r>
      <w:r>
        <w:rPr>
          <w:rFonts w:ascii="Bookman Old Style" w:eastAsia="Bookman Old Style" w:hAnsi="Bookman Old Style" w:cs="Bookman Old Style"/>
          <w:sz w:val="27"/>
        </w:rPr>
        <w:t>и Ржевским Д</w:t>
      </w:r>
      <w:r>
        <w:rPr>
          <w:sz w:val="27"/>
        </w:rPr>
        <w:t>.</w:t>
      </w:r>
      <w:r>
        <w:rPr>
          <w:rFonts w:ascii="Bookman Old Style" w:eastAsia="Bookman Old Style" w:hAnsi="Bookman Old Style" w:cs="Bookman Old Style"/>
          <w:sz w:val="27"/>
        </w:rPr>
        <w:t>А</w:t>
      </w:r>
      <w:r>
        <w:rPr>
          <w:sz w:val="27"/>
        </w:rPr>
        <w:t>.;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- </w:t>
      </w:r>
      <w:r>
        <w:rPr>
          <w:rFonts w:ascii="Bookman Old Style" w:eastAsia="Bookman Old Style" w:hAnsi="Bookman Old Style" w:cs="Bookman Old Style"/>
          <w:sz w:val="27"/>
        </w:rPr>
        <w:t>копия объяснения Герасимовой О</w:t>
      </w:r>
      <w:r>
        <w:rPr>
          <w:sz w:val="27"/>
        </w:rPr>
        <w:t>.</w:t>
      </w:r>
      <w:r>
        <w:rPr>
          <w:rFonts w:ascii="Bookman Old Style" w:eastAsia="Bookman Old Style" w:hAnsi="Bookman Old Style" w:cs="Bookman Old Style"/>
          <w:sz w:val="27"/>
        </w:rPr>
        <w:t>Ю</w:t>
      </w:r>
      <w:r>
        <w:rPr>
          <w:sz w:val="27"/>
        </w:rPr>
        <w:t xml:space="preserve">. </w:t>
      </w:r>
      <w:r>
        <w:rPr>
          <w:rFonts w:ascii="Bookman Old Style" w:eastAsia="Bookman Old Style" w:hAnsi="Bookman Old Style" w:cs="Bookman Old Style"/>
          <w:sz w:val="27"/>
        </w:rPr>
        <w:t>от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  <w:r>
        <w:rPr>
          <w:sz w:val="27"/>
        </w:rPr>
        <w:t>дата;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- </w:t>
      </w:r>
      <w:r>
        <w:rPr>
          <w:rFonts w:ascii="Bookman Old Style" w:eastAsia="Bookman Old Style" w:hAnsi="Bookman Old Style" w:cs="Bookman Old Style"/>
          <w:sz w:val="27"/>
        </w:rPr>
        <w:t>копия объяснения Ржевского Д</w:t>
      </w:r>
      <w:r>
        <w:rPr>
          <w:sz w:val="27"/>
        </w:rPr>
        <w:t>.</w:t>
      </w:r>
      <w:r>
        <w:rPr>
          <w:rFonts w:ascii="Bookman Old Style" w:eastAsia="Bookman Old Style" w:hAnsi="Bookman Old Style" w:cs="Bookman Old Style"/>
          <w:sz w:val="27"/>
        </w:rPr>
        <w:t>А</w:t>
      </w:r>
      <w:r>
        <w:rPr>
          <w:sz w:val="27"/>
        </w:rPr>
        <w:t xml:space="preserve">. </w:t>
      </w:r>
      <w:r>
        <w:rPr>
          <w:rFonts w:ascii="Bookman Old Style" w:eastAsia="Bookman Old Style" w:hAnsi="Bookman Old Style" w:cs="Bookman Old Style"/>
          <w:sz w:val="27"/>
        </w:rPr>
        <w:t>от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  <w:r>
        <w:rPr>
          <w:sz w:val="27"/>
        </w:rPr>
        <w:t>дата;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- </w:t>
      </w:r>
      <w:r>
        <w:rPr>
          <w:rFonts w:ascii="Bookman Old Style" w:eastAsia="Bookman Old Style" w:hAnsi="Bookman Old Style" w:cs="Bookman Old Style"/>
          <w:sz w:val="27"/>
        </w:rPr>
        <w:t>коп</w:t>
      </w:r>
      <w:r>
        <w:rPr>
          <w:rFonts w:ascii="Bookman Old Style" w:eastAsia="Bookman Old Style" w:hAnsi="Bookman Old Style" w:cs="Bookman Old Style"/>
          <w:sz w:val="27"/>
        </w:rPr>
        <w:t xml:space="preserve">ия дополнения к материалу по ДТП </w:t>
      </w:r>
      <w:r>
        <w:rPr>
          <w:rFonts w:ascii="Bookman Old Style" w:eastAsia="Bookman Old Style" w:hAnsi="Bookman Old Style" w:cs="Bookman Old Style"/>
          <w:sz w:val="27"/>
        </w:rPr>
        <w:t>от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с фотоиллюстрацией автомобиля марки марка автомобиля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государственный регистрационный знак К</w:t>
      </w:r>
      <w:r>
        <w:rPr>
          <w:sz w:val="27"/>
        </w:rPr>
        <w:t>095</w:t>
      </w:r>
      <w:r>
        <w:rPr>
          <w:rFonts w:ascii="Bookman Old Style" w:eastAsia="Bookman Old Style" w:hAnsi="Bookman Old Style" w:cs="Bookman Old Style"/>
          <w:sz w:val="27"/>
        </w:rPr>
        <w:t>АМ</w:t>
      </w:r>
      <w:r>
        <w:rPr>
          <w:sz w:val="27"/>
        </w:rPr>
        <w:t xml:space="preserve">82, </w:t>
      </w:r>
      <w:r>
        <w:rPr>
          <w:rFonts w:ascii="Bookman Old Style" w:eastAsia="Bookman Old Style" w:hAnsi="Bookman Old Style" w:cs="Bookman Old Style"/>
          <w:sz w:val="27"/>
        </w:rPr>
        <w:t>который имеет внешние повреждения с левой стороны</w:t>
      </w:r>
      <w:r>
        <w:rPr>
          <w:sz w:val="27"/>
        </w:rPr>
        <w:t>.</w:t>
      </w:r>
    </w:p>
    <w:p w:rsidR="00371354">
      <w:pPr>
        <w:spacing w:line="270" w:lineRule="atLeast"/>
        <w:ind w:firstLine="709"/>
        <w:jc w:val="both"/>
      </w:pPr>
      <w:r>
        <w:rPr>
          <w:rFonts w:ascii="Bookman Old Style" w:eastAsia="Bookman Old Style" w:hAnsi="Bookman Old Style" w:cs="Bookman Old Style"/>
          <w:sz w:val="27"/>
        </w:rPr>
        <w:t>Исследованные доказательства являются относимыми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 xml:space="preserve">допустимыми </w:t>
      </w:r>
      <w:r>
        <w:rPr>
          <w:rFonts w:ascii="Bookman Old Style" w:eastAsia="Bookman Old Style" w:hAnsi="Bookman Old Style" w:cs="Bookman Old Style"/>
          <w:sz w:val="27"/>
        </w:rPr>
        <w:t>и достаточными</w:t>
      </w:r>
      <w:r>
        <w:rPr>
          <w:sz w:val="27"/>
        </w:rPr>
        <w:t xml:space="preserve">. </w:t>
      </w:r>
      <w:r>
        <w:rPr>
          <w:rFonts w:ascii="Bookman Old Style" w:eastAsia="Bookman Old Style" w:hAnsi="Bookman Old Style" w:cs="Bookman Old Style"/>
          <w:sz w:val="27"/>
        </w:rPr>
        <w:t>Оснований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влекущих невозможность использования данных доказательств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не установлено</w:t>
      </w:r>
      <w:r>
        <w:rPr>
          <w:sz w:val="27"/>
        </w:rPr>
        <w:t>.</w:t>
      </w:r>
    </w:p>
    <w:p w:rsidR="00371354">
      <w:pPr>
        <w:spacing w:line="270" w:lineRule="atLeast"/>
        <w:ind w:firstLine="709"/>
        <w:jc w:val="both"/>
      </w:pPr>
      <w:r>
        <w:rPr>
          <w:rFonts w:ascii="Bookman Old Style" w:eastAsia="Bookman Old Style" w:hAnsi="Bookman Old Style" w:cs="Bookman Old Style"/>
          <w:sz w:val="27"/>
        </w:rPr>
        <w:t>В соответствии с п</w:t>
      </w:r>
      <w:r>
        <w:rPr>
          <w:sz w:val="27"/>
        </w:rPr>
        <w:t xml:space="preserve">. 1.2 </w:t>
      </w:r>
      <w:r>
        <w:rPr>
          <w:rFonts w:ascii="Bookman Old Style" w:eastAsia="Bookman Old Style" w:hAnsi="Bookman Old Style" w:cs="Bookman Old Style"/>
          <w:sz w:val="27"/>
        </w:rPr>
        <w:t>ПДД дорожно</w:t>
      </w:r>
      <w:r>
        <w:rPr>
          <w:sz w:val="27"/>
        </w:rPr>
        <w:t>-</w:t>
      </w:r>
      <w:r>
        <w:rPr>
          <w:rFonts w:ascii="Bookman Old Style" w:eastAsia="Bookman Old Style" w:hAnsi="Bookman Old Style" w:cs="Bookman Old Style"/>
          <w:sz w:val="27"/>
        </w:rPr>
        <w:t>транспортным происшествием является событие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возникшее в процессе движения по дороге транспортного средства и с его уч</w:t>
      </w:r>
      <w:r>
        <w:rPr>
          <w:rFonts w:ascii="Bookman Old Style" w:eastAsia="Bookman Old Style" w:hAnsi="Bookman Old Style" w:cs="Bookman Old Style"/>
          <w:sz w:val="27"/>
        </w:rPr>
        <w:t>астием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при котором погибли или ранены люди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повреждены транспортные средства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сооружения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грузы либо причинен иной материальный ущерб</w:t>
      </w:r>
      <w:r>
        <w:rPr>
          <w:sz w:val="27"/>
        </w:rPr>
        <w:t>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Согласно пункта</w:t>
      </w:r>
      <w:r>
        <w:rPr>
          <w:sz w:val="27"/>
        </w:rPr>
        <w:t xml:space="preserve"> 2.6 ПДД РФ, если в результате дорожно-транспортного происшествия погибли или ранены люди, водитель, прич</w:t>
      </w:r>
      <w:r>
        <w:rPr>
          <w:sz w:val="27"/>
        </w:rPr>
        <w:t xml:space="preserve">астный к нему, обязан принять меры для оказания первой помощи пострадавшим, вызвать скорую медицинскую помощь и полицию; </w:t>
      </w:r>
      <w:r>
        <w:rPr>
          <w:sz w:val="27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</w:t>
      </w:r>
      <w:r>
        <w:rPr>
          <w:sz w:val="27"/>
        </w:rPr>
        <w:t>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</w:t>
      </w:r>
      <w:r>
        <w:rPr>
          <w:sz w:val="27"/>
        </w:rPr>
        <w:t>оисшествия;</w:t>
      </w:r>
      <w:r>
        <w:rPr>
          <w:sz w:val="27"/>
        </w:rPr>
        <w:t xml:space="preserve"> </w:t>
      </w:r>
      <w:r>
        <w:rPr>
          <w:sz w:val="27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</w:t>
      </w:r>
      <w:r>
        <w:rPr>
          <w:sz w:val="27"/>
        </w:rPr>
        <w:t>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371354">
      <w:pPr>
        <w:spacing w:line="270" w:lineRule="atLeast"/>
        <w:ind w:firstLine="709"/>
        <w:jc w:val="both"/>
      </w:pPr>
      <w:r>
        <w:rPr>
          <w:rFonts w:ascii="Bookman Old Style" w:eastAsia="Bookman Old Style" w:hAnsi="Bookman Old Style" w:cs="Bookman Old Style"/>
          <w:sz w:val="27"/>
        </w:rPr>
        <w:t>В п</w:t>
      </w:r>
      <w:r>
        <w:rPr>
          <w:sz w:val="27"/>
        </w:rPr>
        <w:t xml:space="preserve">. 20 </w:t>
      </w:r>
      <w:r>
        <w:rPr>
          <w:rFonts w:ascii="Bookman Old Style" w:eastAsia="Bookman Old Style" w:hAnsi="Bookman Old Style" w:cs="Bookman Old Style"/>
          <w:sz w:val="27"/>
        </w:rPr>
        <w:t xml:space="preserve">постановления Пленума Верховного Суда РФ от </w:t>
      </w:r>
      <w:r>
        <w:rPr>
          <w:sz w:val="27"/>
        </w:rPr>
        <w:t>дата N 20 "</w:t>
      </w:r>
      <w:r>
        <w:rPr>
          <w:rFonts w:ascii="Bookman Old Style" w:eastAsia="Bookman Old Style" w:hAnsi="Bookman Old Style" w:cs="Bookman Old Style"/>
          <w:sz w:val="27"/>
        </w:rPr>
        <w:t>О некоторых вопросах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возникающих в судебной практике при рассмотрении дел об административных правонарушениях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 xml:space="preserve">предусмотренных главой </w:t>
      </w:r>
      <w:r>
        <w:rPr>
          <w:sz w:val="27"/>
        </w:rPr>
        <w:t xml:space="preserve">12 </w:t>
      </w:r>
      <w:r>
        <w:rPr>
          <w:rFonts w:ascii="Bookman Old Style" w:eastAsia="Bookman Old Style" w:hAnsi="Bookman Old Style" w:cs="Bookman Old Style"/>
          <w:sz w:val="27"/>
        </w:rPr>
        <w:t>Кодекса Российской Федерации об административных правонарушения</w:t>
      </w:r>
      <w:r>
        <w:rPr>
          <w:rFonts w:ascii="Bookman Old Style" w:eastAsia="Bookman Old Style" w:hAnsi="Bookman Old Style" w:cs="Bookman Old Style"/>
          <w:sz w:val="27"/>
        </w:rPr>
        <w:t>х</w:t>
      </w:r>
      <w:r>
        <w:rPr>
          <w:sz w:val="27"/>
        </w:rPr>
        <w:t xml:space="preserve">" </w:t>
      </w:r>
      <w:r>
        <w:rPr>
          <w:rFonts w:ascii="Bookman Old Style" w:eastAsia="Bookman Old Style" w:hAnsi="Bookman Old Style" w:cs="Bookman Old Style"/>
          <w:sz w:val="27"/>
        </w:rPr>
        <w:t>указано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что при этом оставление водителем в нарушение требований ПДД РФ места дорожно</w:t>
      </w:r>
      <w:r>
        <w:rPr>
          <w:sz w:val="27"/>
        </w:rPr>
        <w:t>-</w:t>
      </w:r>
      <w:r>
        <w:rPr>
          <w:rFonts w:ascii="Bookman Old Style" w:eastAsia="Bookman Old Style" w:hAnsi="Bookman Old Style" w:cs="Bookman Old Style"/>
          <w:sz w:val="27"/>
        </w:rPr>
        <w:t>транспортного происшествия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участником которого он являлся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в том числе до оформления уполномоченными должностными лицами</w:t>
      </w:r>
      <w:r>
        <w:rPr>
          <w:rFonts w:ascii="Bookman Old Style" w:eastAsia="Bookman Old Style" w:hAnsi="Bookman Old Style" w:cs="Bookman Old Style"/>
          <w:sz w:val="27"/>
        </w:rPr>
        <w:t xml:space="preserve"> документов в связи с таким происшествием либ</w:t>
      </w:r>
      <w:r>
        <w:rPr>
          <w:rFonts w:ascii="Bookman Old Style" w:eastAsia="Bookman Old Style" w:hAnsi="Bookman Old Style" w:cs="Bookman Old Style"/>
          <w:sz w:val="27"/>
        </w:rPr>
        <w:t>о до заполнения бланка извещения о дорожно</w:t>
      </w:r>
      <w:r>
        <w:rPr>
          <w:sz w:val="27"/>
        </w:rPr>
        <w:t>-</w:t>
      </w:r>
      <w:r>
        <w:rPr>
          <w:rFonts w:ascii="Bookman Old Style" w:eastAsia="Bookman Old Style" w:hAnsi="Bookman Old Style" w:cs="Bookman Old Style"/>
          <w:sz w:val="27"/>
        </w:rPr>
        <w:t>транспортном происшествии в соответствии с правилами обязательного страхования в установленных законом случаях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образует объективную сторону состава административного правонарушения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 xml:space="preserve">предусмотренного частью </w:t>
      </w:r>
      <w:r>
        <w:rPr>
          <w:sz w:val="27"/>
        </w:rPr>
        <w:t xml:space="preserve">2 </w:t>
      </w:r>
      <w:r>
        <w:rPr>
          <w:rFonts w:ascii="Bookman Old Style" w:eastAsia="Bookman Old Style" w:hAnsi="Bookman Old Style" w:cs="Bookman Old Style"/>
          <w:sz w:val="27"/>
        </w:rPr>
        <w:t>стат</w:t>
      </w:r>
      <w:r>
        <w:rPr>
          <w:rFonts w:ascii="Bookman Old Style" w:eastAsia="Bookman Old Style" w:hAnsi="Bookman Old Style" w:cs="Bookman Old Style"/>
          <w:sz w:val="27"/>
        </w:rPr>
        <w:t xml:space="preserve">ьи </w:t>
      </w:r>
      <w:r>
        <w:rPr>
          <w:sz w:val="27"/>
        </w:rPr>
        <w:t xml:space="preserve">12.27 </w:t>
      </w:r>
      <w:r>
        <w:rPr>
          <w:rFonts w:ascii="Bookman Old Style" w:eastAsia="Bookman Old Style" w:hAnsi="Bookman Old Style" w:cs="Bookman Old Style"/>
          <w:sz w:val="27"/>
        </w:rPr>
        <w:t>КоАП РФ</w:t>
      </w:r>
      <w:r>
        <w:rPr>
          <w:sz w:val="27"/>
        </w:rPr>
        <w:t xml:space="preserve">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С субъективной стороны административное правонарушение, предусмотренное частью 2 статьи 12.27 КоАП РФ, характеризуется умышленной формой вины. Статьями 2.1, 2.2 КоАП РФ установлено, что административным </w:t>
      </w:r>
      <w:r>
        <w:rPr>
          <w:sz w:val="27"/>
        </w:rPr>
        <w:t>правонарушением признается противо</w:t>
      </w:r>
      <w:r>
        <w:rPr>
          <w:sz w:val="27"/>
        </w:rPr>
        <w:t xml:space="preserve">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Административное правонарушение признаетс</w:t>
      </w:r>
      <w:r>
        <w:rPr>
          <w:sz w:val="27"/>
        </w:rPr>
        <w:t>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В постановлении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6-П Конституционный Суд РФ указал, что закон, закрепляя обязанность лица, управляющего транспортным средством, под угрозой наказания оставаться на месте ДТП, связывает данную обязанность с интересами всех участников дорожного движ</w:t>
      </w:r>
      <w:r>
        <w:rPr>
          <w:sz w:val="27"/>
        </w:rPr>
        <w:t xml:space="preserve">ения и необходимостью обеспечения выполнения ими взаимных обязательств, порождаемых фактом ДТП.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В соответствии с правовой позицией, изложенной в определении Конституционного Суда РФ от дата N телефон, КоАП РФ во взаимосвязи с ПДД РФ дифференцируется ответ</w:t>
      </w:r>
      <w:r>
        <w:rPr>
          <w:sz w:val="27"/>
        </w:rPr>
        <w:t>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</w:t>
      </w:r>
      <w:r>
        <w:rPr>
          <w:sz w:val="27"/>
        </w:rPr>
        <w:t xml:space="preserve"> осложнил процедуру</w:t>
      </w:r>
      <w:r>
        <w:rPr>
          <w:sz w:val="27"/>
        </w:rPr>
        <w:t xml:space="preserve"> оформления ДТП.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В п. 2.6.1 постановления Правительства РФ от дата N 1090 (ред. от дата) "О Правилах дорожного движения" указано, что если в результате дорожно-транспортного происшествия вред причинен только имуществу, водитель, причаст</w:t>
      </w:r>
      <w:r>
        <w:rPr>
          <w:sz w:val="27"/>
        </w:rPr>
        <w:t>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</w:t>
      </w:r>
      <w:r>
        <w:rPr>
          <w:sz w:val="27"/>
        </w:rPr>
        <w:t>ошению</w:t>
      </w:r>
      <w:r>
        <w:rPr>
          <w:sz w:val="27"/>
        </w:rPr>
        <w:t xml:space="preserve"> друг к другу и объектам дорожной инфраструктуры, следы и предметы, относящиеся к происшествию, и повреждения транспортных средств. Водители, причастные к такому дорожно-транспортному происшествию, не обязаны сообщать о случившемся в </w:t>
      </w:r>
      <w:r>
        <w:rPr>
          <w:sz w:val="27"/>
        </w:rPr>
        <w:t>полицию</w:t>
      </w:r>
      <w:r>
        <w:rPr>
          <w:sz w:val="27"/>
        </w:rPr>
        <w:t xml:space="preserve"> и могут </w:t>
      </w:r>
      <w:r>
        <w:rPr>
          <w:sz w:val="27"/>
        </w:rPr>
        <w:t>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</w:t>
      </w:r>
      <w:r>
        <w:rPr>
          <w:sz w:val="27"/>
        </w:rPr>
        <w:t xml:space="preserve">я без участия уполномоченных на то сотрудников полиции.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 xml:space="preserve">Из объяснений Ржевского Д.А. следует, что о произошедшем ДТП ему сообщили очевидцы и им изначально было принято решение о </w:t>
      </w:r>
      <w:r>
        <w:rPr>
          <w:sz w:val="27"/>
        </w:rPr>
        <w:t>несообщении</w:t>
      </w:r>
      <w:r>
        <w:rPr>
          <w:sz w:val="27"/>
        </w:rPr>
        <w:t xml:space="preserve"> о ДТП сотрудникам полиции, хотел решить мирным путем. </w:t>
      </w:r>
    </w:p>
    <w:p w:rsidR="00371354">
      <w:pPr>
        <w:ind w:firstLine="708"/>
        <w:jc w:val="both"/>
      </w:pPr>
      <w:r>
        <w:rPr>
          <w:sz w:val="27"/>
        </w:rPr>
        <w:t>Из объясне</w:t>
      </w:r>
      <w:r>
        <w:rPr>
          <w:sz w:val="27"/>
        </w:rPr>
        <w:t>ний Герасимовой О.Ю. и потерпевшего Ржевского Д.А. следует, что в результате ДТП причинен вред только имуществу, пострадавших нет. Данные обстоятельства подтверждаются материалами дела. При этом Герасимова О.Ю. не зафиксировала положение транспортных средс</w:t>
      </w:r>
      <w:r>
        <w:rPr>
          <w:sz w:val="27"/>
        </w:rPr>
        <w:t xml:space="preserve">тв по отношению друг к другу и объектам дорожной инфраструктуры, следы и предметы, относящиеся к </w:t>
      </w:r>
      <w:r>
        <w:rPr>
          <w:sz w:val="27"/>
        </w:rPr>
        <w:t xml:space="preserve">происшествию, и повреждения транспортных средств, то есть, как водитель не выполнила свои обязанности, предусмотренные правилами дорожного движения, в связи с </w:t>
      </w:r>
      <w:r>
        <w:rPr>
          <w:sz w:val="27"/>
        </w:rPr>
        <w:t xml:space="preserve">ДТП, участником которого она являлась. Причиной этого, послужила не внимательность.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С учетом показаний Герасимовой О.Ю. и потерпевшего Ржевского Д.А., а также собранных по делу доказательств, добровольной явки Герасимовой О.Ю. по вызову сотрудника ГИБДД н</w:t>
      </w:r>
      <w:r>
        <w:rPr>
          <w:sz w:val="27"/>
        </w:rPr>
        <w:t xml:space="preserve">а место ДТП и предоставления к осмотру транспортного средства, мировой судья приходит к выводу, что Герасимова О.Ю. покинула место ДТП, при этом лишь осложнила процедуру оформления дорожно-транспортного происшествия, следовательно, нарушила п. 2.6.1 ПДД.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Согласно позиции Верховного Суда Российской Федерации, изложенной в п. 20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правонарушениях", если</w:t>
      </w:r>
      <w:r>
        <w:rPr>
          <w:sz w:val="27"/>
        </w:rPr>
        <w:t xml:space="preserve">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</w:t>
      </w:r>
      <w:r>
        <w:rPr>
          <w:sz w:val="27"/>
        </w:rPr>
        <w:t>ивлекаемого</w:t>
      </w:r>
      <w:r>
        <w:rPr>
          <w:sz w:val="27"/>
        </w:rPr>
        <w:t xml:space="preserve"> </w:t>
      </w:r>
      <w:r>
        <w:rPr>
          <w:sz w:val="27"/>
        </w:rPr>
        <w:t>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</w:t>
      </w:r>
      <w:r>
        <w:rPr>
          <w:sz w:val="27"/>
        </w:rPr>
        <w:t xml:space="preserve">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Учитывая вышеизложенное, мировой судья считает необходимым действия Герасимовой О.Ю. по ч. 2 ст. 12.</w:t>
      </w:r>
      <w:r>
        <w:rPr>
          <w:sz w:val="27"/>
        </w:rPr>
        <w:t>27 КоАП РФ переквалифицировать на ч. 1 ст. 12.27 КоАП РФ, так как она допустила невыполнение обязанностей, предусмотренных ПДД в связи с дорожно-транспортным происшествием, участником которого она являлась.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Переквалификация действий Герасимовой О.Ю. соглас</w:t>
      </w:r>
      <w:r>
        <w:rPr>
          <w:sz w:val="27"/>
        </w:rPr>
        <w:t>уется с правовой позицией, выраженной в п. 20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в соответствии</w:t>
      </w:r>
      <w:r>
        <w:rPr>
          <w:sz w:val="27"/>
        </w:rPr>
        <w:t xml:space="preserve"> с которой при рассмотрении дела об административном правонарушении судья вправе переквалифицировать действия (бездействие) лица, привлекаемого к административной ответственности, на другую статью</w:t>
      </w:r>
      <w:r>
        <w:rPr>
          <w:sz w:val="27"/>
        </w:rPr>
        <w:t xml:space="preserve"> (часть статьи) Кодекса Российской Федерации об администрати</w:t>
      </w:r>
      <w:r>
        <w:rPr>
          <w:sz w:val="27"/>
        </w:rPr>
        <w:t xml:space="preserve">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</w:t>
      </w:r>
      <w:r>
        <w:rPr>
          <w:sz w:val="27"/>
        </w:rPr>
        <w:t xml:space="preserve">наказание не ухудшит положение лица, в отношении которого ведется производство по делу.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правонар</w:t>
      </w:r>
      <w:r>
        <w:rPr>
          <w:sz w:val="27"/>
        </w:rPr>
        <w:t xml:space="preserve">ушении. 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Составы административных правонарушений, предусмотренных частью 1 статьи 12.27 КоАП РФ и частью 2 статьи 12.27 КоАП РФ, имеют единый родовой объект, санкция части 1 статьи 12.27 КоАП РФ не ухудшает положение Герасимовой О.Ю.</w:t>
      </w:r>
    </w:p>
    <w:p w:rsidR="00371354">
      <w:pPr>
        <w:spacing w:line="270" w:lineRule="atLeast"/>
        <w:ind w:firstLine="709"/>
        <w:jc w:val="both"/>
      </w:pPr>
      <w:r>
        <w:rPr>
          <w:sz w:val="27"/>
        </w:rPr>
        <w:t>Оснований для прекраще</w:t>
      </w:r>
      <w:r>
        <w:rPr>
          <w:sz w:val="27"/>
        </w:rPr>
        <w:t xml:space="preserve">ния производства по делу и освобождения привлекаемого лица от административной ответственности суд не усматривает. </w:t>
      </w:r>
    </w:p>
    <w:p w:rsidR="00371354">
      <w:pPr>
        <w:ind w:firstLine="708"/>
        <w:jc w:val="both"/>
      </w:pPr>
      <w:r>
        <w:rPr>
          <w:sz w:val="27"/>
        </w:rPr>
        <w:t xml:space="preserve">Согласно </w:t>
      </w:r>
      <w:hyperlink r:id="rId8" w:anchor="/document/12125267/entry/3101" w:history="1">
        <w:r>
          <w:rPr>
            <w:color w:val="0000FF"/>
            <w:sz w:val="27"/>
            <w:u w:val="single"/>
          </w:rPr>
          <w:t>ч.1 ст. 3.1</w:t>
        </w:r>
      </w:hyperlink>
      <w:r>
        <w:rPr>
          <w:sz w:val="27"/>
        </w:rPr>
        <w:t xml:space="preserve"> КоАП РФ административное наказание является</w:t>
      </w:r>
      <w:r>
        <w:rPr>
          <w:sz w:val="27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71354">
      <w:pPr>
        <w:ind w:firstLine="708"/>
        <w:jc w:val="both"/>
      </w:pPr>
      <w:r>
        <w:rPr>
          <w:sz w:val="27"/>
        </w:rPr>
        <w:t>Согласно ст. 4.1 ч.2 КоАП РФ при назнач</w:t>
      </w:r>
      <w:r>
        <w:rPr>
          <w:sz w:val="27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71354">
      <w:pPr>
        <w:ind w:firstLine="708"/>
        <w:jc w:val="both"/>
      </w:pPr>
      <w:r>
        <w:rPr>
          <w:sz w:val="27"/>
        </w:rPr>
        <w:t>Обстоятельств, предусмотренных</w:t>
      </w:r>
      <w:r>
        <w:rPr>
          <w:sz w:val="27"/>
        </w:rPr>
        <w:t xml:space="preserve">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371354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 в соответствии со ст. 4.2 КоАП РФ</w:t>
      </w:r>
      <w:r>
        <w:rPr>
          <w:sz w:val="27"/>
        </w:rPr>
        <w:t xml:space="preserve">, мировой судья признает полное признание вины, раскаяние в содеянном, нахождение на иждивении двоих несовершеннолетних детей. </w:t>
      </w:r>
    </w:p>
    <w:p w:rsidR="00371354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371354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7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наличие обстоятельств, смягча</w:t>
      </w:r>
      <w:r>
        <w:rPr>
          <w:sz w:val="27"/>
        </w:rPr>
        <w:t>ющих административную ответственность, отсутствие обстоятельств, отягчающих административную ответственность, принимая</w:t>
      </w:r>
      <w:r>
        <w:rPr>
          <w:sz w:val="27"/>
        </w:rPr>
        <w:t xml:space="preserve"> во внимание данные о личности Герасимовой О.Ю., учитывая её имущественное положение, а также мнение потерпевшего, не настаивавшего на наз</w:t>
      </w:r>
      <w:r>
        <w:rPr>
          <w:sz w:val="27"/>
        </w:rPr>
        <w:t>начении строгого наказания, мировой судья пришел к выводу о возможности назначения административного наказания в виде административного штрафа, предусмотренного санкцией ч. 1 ст. 12.27 КоАП РФ.</w:t>
      </w:r>
    </w:p>
    <w:p w:rsidR="0037135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</w:t>
      </w:r>
      <w:r>
        <w:rPr>
          <w:sz w:val="27"/>
        </w:rPr>
        <w:t>оАП РФ, мировой судья</w:t>
      </w:r>
    </w:p>
    <w:p w:rsidR="00371354">
      <w:pPr>
        <w:ind w:firstLine="708"/>
        <w:jc w:val="center"/>
      </w:pPr>
      <w:r>
        <w:rPr>
          <w:b/>
          <w:sz w:val="27"/>
        </w:rPr>
        <w:t>ПОСТАНОВИЛ:</w:t>
      </w:r>
    </w:p>
    <w:p w:rsidR="00371354">
      <w:pPr>
        <w:ind w:firstLine="708"/>
        <w:jc w:val="both"/>
      </w:pPr>
      <w:r>
        <w:rPr>
          <w:b/>
          <w:sz w:val="27"/>
        </w:rPr>
        <w:t>Герасимову Оксану Юрьевну</w:t>
      </w:r>
      <w:r>
        <w:rPr>
          <w:sz w:val="27"/>
        </w:rPr>
        <w:t xml:space="preserve"> признать виновной в совершении административного правонарушения, ответственность за которое предусмотрена ч. 1 ст. 12.27 КоАП РФ и назначить ей административное наказание в виде административного </w:t>
      </w:r>
      <w:r>
        <w:rPr>
          <w:sz w:val="27"/>
        </w:rPr>
        <w:t xml:space="preserve">штрафа в размере сумма. </w:t>
      </w:r>
    </w:p>
    <w:p w:rsidR="00371354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 xml:space="preserve">»), ИНН телефон, КПП телефон, </w:t>
      </w:r>
      <w:r>
        <w:rPr>
          <w:sz w:val="27"/>
        </w:rPr>
        <w:t>р</w:t>
      </w:r>
      <w:r>
        <w:rPr>
          <w:sz w:val="27"/>
        </w:rPr>
        <w:t>/с 03100643000000017500, банк получателя: Отделение Республика Крым Банка России, КБК 18811601123010</w:t>
      </w:r>
      <w:r>
        <w:rPr>
          <w:sz w:val="27"/>
        </w:rPr>
        <w:t>001140; БИК телефон; ОКТМО телефон; УИН 18810491232600001728, назначение платежа – административный штраф.</w:t>
      </w:r>
    </w:p>
    <w:p w:rsidR="00371354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</w:t>
      </w:r>
      <w:r>
        <w:rPr>
          <w:sz w:val="27"/>
        </w:rPr>
        <w:t>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371354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7"/>
        </w:rPr>
        <w:t>есяти дней со дня вступления постановления о наложении административного штрафа в законную силу.</w:t>
      </w:r>
    </w:p>
    <w:p w:rsidR="00371354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</w:t>
      </w:r>
      <w:r>
        <w:rPr>
          <w:sz w:val="27"/>
        </w:rPr>
        <w:t>ном порядке.</w:t>
      </w:r>
    </w:p>
    <w:p w:rsidR="00371354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</w:t>
      </w:r>
      <w:r>
        <w:rPr>
          <w:sz w:val="27"/>
        </w:rPr>
        <w:t>г Саки) Республики Крым.</w:t>
      </w:r>
    </w:p>
    <w:p w:rsidR="00371354">
      <w:pPr>
        <w:ind w:firstLine="708"/>
        <w:jc w:val="both"/>
      </w:pPr>
      <w:r>
        <w:rPr>
          <w:sz w:val="27"/>
        </w:rPr>
        <w:t>Постановление изготовлено в окончательной форме 18 мая 2023 года.</w:t>
      </w:r>
    </w:p>
    <w:p w:rsidR="004F50A0">
      <w:pPr>
        <w:ind w:firstLine="708"/>
        <w:jc w:val="both"/>
        <w:rPr>
          <w:sz w:val="27"/>
        </w:rPr>
      </w:pPr>
    </w:p>
    <w:p w:rsidR="00371354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37135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54"/>
    <w:rsid w:val="00371354"/>
    <w:rsid w:val="004F5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a4b879c29ebc2ff9a56a0595499b6eb2dce7980e/" TargetMode="External" /><Relationship Id="rId5" Type="http://schemas.openxmlformats.org/officeDocument/2006/relationships/hyperlink" Target="http://www.consultant.ru/document/cons_doc_LAW_381500/b729b65a24b312d2cbee8543a8afdfb15ebb4046/" TargetMode="External" /><Relationship Id="rId6" Type="http://schemas.openxmlformats.org/officeDocument/2006/relationships/hyperlink" Target="http://www.consultant.ru/document/cons_doc_LAW_373615/5db7d611e491cc10d20b0f33c6152a6a12b6e298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