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93E2D">
      <w:pPr>
        <w:jc w:val="right"/>
      </w:pPr>
      <w:r>
        <w:t>Дело № 5-72-198/2017</w:t>
      </w:r>
    </w:p>
    <w:p w:rsidR="00A77B3E" w:rsidP="00893E2D">
      <w:pPr>
        <w:jc w:val="center"/>
      </w:pPr>
      <w:r>
        <w:t>П О С Т А Н О В Л Е Н И Е</w:t>
      </w:r>
    </w:p>
    <w:p w:rsidR="00A77B3E"/>
    <w:p w:rsidR="00A77B3E">
      <w:r>
        <w:t xml:space="preserve">           28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893E2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Евпаторийской инспекции Крымско</w:t>
      </w:r>
      <w:r>
        <w:t>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893E2D">
      <w:pPr>
        <w:jc w:val="both"/>
      </w:pPr>
      <w:r>
        <w:t>Кучеренко Виталия Анатольевича, паспортные данные, ...</w:t>
      </w:r>
      <w:r>
        <w:t xml:space="preserve">, зарегистрированного по адресу: адрес и проживающего по адресу: адрес, проезд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893E2D">
      <w:pPr>
        <w:jc w:val="both"/>
      </w:pPr>
      <w:r>
        <w:tab/>
        <w:t>дата в время, Кучеренко В.А., в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</w:t>
      </w:r>
      <w:r>
        <w:t xml:space="preserve">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</w:t>
      </w:r>
      <w:r>
        <w:t xml:space="preserve">влял рыболовство с берега с использованием спиннинга с двумя крючками, леской и грузилом,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2 (двух) штук, весом 220 грамм, длиной по 16 см, что является менее разрешенного пром</w:t>
      </w:r>
      <w:r>
        <w:t xml:space="preserve">ыслового размера.  </w:t>
      </w:r>
    </w:p>
    <w:p w:rsidR="00A77B3E" w:rsidP="00893E2D">
      <w:pPr>
        <w:jc w:val="both"/>
      </w:pPr>
      <w:r>
        <w:t>В судебное заседание Кучеренко В.А.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</w:t>
      </w:r>
      <w:r>
        <w:t>равонарушении. О причинах своей неявки суду Кучеренко В.А. не сообщил. Ходатайств об отложении дела в суд не предоставил.</w:t>
      </w:r>
    </w:p>
    <w:p w:rsidR="00A77B3E" w:rsidP="00893E2D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... от дата он был составлен в отношении Кучеренко В.А. за то, что он</w:t>
      </w:r>
      <w:r>
        <w:t xml:space="preserve"> дата в время, в адрес на берегу озера ...,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</w:t>
      </w:r>
      <w:r>
        <w:t>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с берега с использованием спи</w:t>
      </w:r>
      <w:r>
        <w:t xml:space="preserve">ннинга с двумя крючками, оснащенный </w:t>
      </w:r>
      <w:r>
        <w:t>безинерционной</w:t>
      </w:r>
      <w:r>
        <w:t xml:space="preserve"> катушкой, леской и грузилом. При этом, выловил </w:t>
      </w:r>
      <w:r>
        <w:t xml:space="preserve">рыбу </w:t>
      </w:r>
      <w:r>
        <w:t>пиленгас</w:t>
      </w:r>
      <w:r>
        <w:t xml:space="preserve"> в количестве 2 (двух) штук, весом 220 грамм, длиной по 16 см, что является менее разрешенного промыслового размера.  </w:t>
      </w:r>
    </w:p>
    <w:p w:rsidR="00A77B3E" w:rsidP="00893E2D">
      <w:pPr>
        <w:jc w:val="both"/>
      </w:pPr>
      <w:r>
        <w:t xml:space="preserve">       </w:t>
      </w:r>
      <w:r>
        <w:tab/>
        <w:t>Указанные в проток</w:t>
      </w:r>
      <w:r>
        <w:t>оле об административном правонарушении обстоятельства осуществления Кучеренко В.А. добычи (вылова) водных биологических ресурсов в нарушение правил их добычи подтверждаются объяснениями Кучеренко В.А., имеющимися в протоколе об административном правонаруше</w:t>
      </w:r>
      <w:r>
        <w:t xml:space="preserve">нии, согласно которым последний пояснил, что дата он осуществлял вылов рыбы на берегу озера ..., поймал нечаянно 2 (два)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893E2D">
      <w:pPr>
        <w:jc w:val="both"/>
      </w:pPr>
      <w:r>
        <w:t xml:space="preserve">           Вышеуказанные обстоятельства также</w:t>
      </w:r>
      <w:r>
        <w:t xml:space="preserve"> подтверждаются протоколом ареста товаров, транспортных средств и иных вещей № ... от дата, согласно которому у Кучеренко В.А. обнаружено и изъято орудие лова: спиннинг синего цвета KALIPSO 4509, оснащенный </w:t>
      </w:r>
      <w:r>
        <w:t>безинерционной</w:t>
      </w:r>
      <w:r>
        <w:t xml:space="preserve"> катушкой серо-черного цвета CF 734</w:t>
      </w:r>
      <w:r>
        <w:t xml:space="preserve"> с леской, грузилом и двумя крючками.</w:t>
      </w:r>
    </w:p>
    <w:p w:rsidR="00A77B3E" w:rsidP="00893E2D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Кучсеренко</w:t>
      </w:r>
      <w:r>
        <w:t xml:space="preserve"> В.А. добычи (вылова) водных биологических ресурсов в нарушение правил их добычи также подтверждаются планом-сх</w:t>
      </w:r>
      <w:r>
        <w:t>емой места нарушения от дата, согласно которым зафиксировано и отображено место совершения Кучеренко В.А. вышеуказанного правонарушения.</w:t>
      </w:r>
    </w:p>
    <w:p w:rsidR="00A77B3E" w:rsidP="00893E2D">
      <w:pPr>
        <w:jc w:val="both"/>
      </w:pPr>
      <w:r>
        <w:t xml:space="preserve">   Согласно ст. 43.1 ч.1 Федерального закона от 20 декабря 2004 года № 166-ФЗ «О рыболовстве и сохранении водных биолог</w:t>
      </w:r>
      <w:r>
        <w:t>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893E2D">
      <w:pPr>
        <w:jc w:val="both"/>
      </w:pPr>
      <w:r>
        <w:t xml:space="preserve">           При таких обстоятельствах в действиях Кучеренко В.</w:t>
      </w:r>
      <w:r>
        <w:t xml:space="preserve">А.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893E2D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93E2D">
      <w:pPr>
        <w:jc w:val="both"/>
      </w:pPr>
      <w:r>
        <w:t xml:space="preserve">          Принимая во в</w:t>
      </w:r>
      <w:r>
        <w:t xml:space="preserve">нимание характер совершенного административного правонарушения, учитывая данные о личности Кучеренко В.А.,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</w:t>
      </w:r>
      <w:r>
        <w:t xml:space="preserve"> конфискации орудий добычи (вылова) водных биологических ресурсов.</w:t>
      </w:r>
    </w:p>
    <w:p w:rsidR="00A77B3E" w:rsidP="00893E2D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893E2D">
      <w:pPr>
        <w:jc w:val="center"/>
      </w:pPr>
      <w:r>
        <w:t>П О С Т А Н О В И Л:</w:t>
      </w:r>
    </w:p>
    <w:p w:rsidR="00A77B3E"/>
    <w:p w:rsidR="00A77B3E" w:rsidP="00893E2D">
      <w:pPr>
        <w:jc w:val="both"/>
      </w:pPr>
      <w:r>
        <w:t xml:space="preserve">   </w:t>
      </w:r>
      <w:r>
        <w:tab/>
        <w:t>Кучеренко Виталия Анатольевича признать виновным в совершении админист</w:t>
      </w:r>
      <w:r>
        <w:t xml:space="preserve">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</w:t>
      </w:r>
      <w:r>
        <w:t>(две тысячи) рублей, без конфискации с оруд</w:t>
      </w:r>
      <w:r>
        <w:t xml:space="preserve">ия добычи (вылова) водных биологических ресурсов. </w:t>
      </w:r>
    </w:p>
    <w:p w:rsidR="00A77B3E" w:rsidP="00893E2D">
      <w:pPr>
        <w:jc w:val="both"/>
      </w:pPr>
      <w:r>
        <w:t xml:space="preserve">            Штраф подлежит уплате по реквизитам: наименование получателя платежа: УФК по адрес (Азово-Черноморское территориальное управление </w:t>
      </w:r>
      <w:r>
        <w:t>Росрыболовства</w:t>
      </w:r>
      <w:r>
        <w:t>), ИНН/КПП ..., Код ОКТМО телефон, номер счета по</w:t>
      </w:r>
      <w:r>
        <w:t>лучателя платежа ..., наименование банка: Отделение адрес,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..., УИН ....</w:t>
      </w:r>
    </w:p>
    <w:p w:rsidR="00A77B3E" w:rsidP="00893E2D">
      <w:pPr>
        <w:jc w:val="both"/>
      </w:pPr>
      <w:r>
        <w:t xml:space="preserve">            Согласн</w:t>
      </w:r>
      <w:r>
        <w:t xml:space="preserve">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93E2D">
      <w:pPr>
        <w:jc w:val="both"/>
      </w:pPr>
      <w:r>
        <w:t xml:space="preserve">  В случае неуплаты адм</w:t>
      </w:r>
      <w:r>
        <w:t xml:space="preserve">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. </w:t>
      </w:r>
    </w:p>
    <w:p w:rsidR="00A77B3E" w:rsidP="00893E2D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</w:t>
      </w:r>
      <w:r>
        <w:t>о дня вручения или получения копии постановления.</w:t>
      </w:r>
    </w:p>
    <w:p w:rsidR="00A77B3E"/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C979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9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