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4417A3">
      <w:pPr>
        <w:ind w:firstLine="708"/>
        <w:jc w:val="right"/>
      </w:pPr>
      <w:r>
        <w:rPr>
          <w:sz w:val="28"/>
        </w:rPr>
        <w:t>Дело № 5-72-217/2023</w:t>
      </w:r>
    </w:p>
    <w:p w:rsidR="004417A3">
      <w:pPr>
        <w:ind w:firstLine="708"/>
        <w:jc w:val="right"/>
      </w:pPr>
      <w:r>
        <w:rPr>
          <w:sz w:val="28"/>
        </w:rPr>
        <w:t>УИД 91MS0072-телефон-телефон</w:t>
      </w:r>
    </w:p>
    <w:p w:rsidR="004417A3">
      <w:pPr>
        <w:spacing w:after="160"/>
        <w:jc w:val="center"/>
      </w:pPr>
      <w:r>
        <w:rPr>
          <w:b/>
          <w:sz w:val="28"/>
        </w:rPr>
        <w:t>ПОСТАНОВЛЕНИЕ</w:t>
      </w:r>
    </w:p>
    <w:p w:rsidR="004417A3">
      <w:pPr>
        <w:spacing w:after="160" w:line="240" w:lineRule="atLeast"/>
        <w:jc w:val="center"/>
      </w:pPr>
      <w:r>
        <w:rPr>
          <w:sz w:val="28"/>
        </w:rPr>
        <w:t>по делу об административном правонарушении</w:t>
      </w:r>
    </w:p>
    <w:p w:rsidR="004417A3">
      <w:pPr>
        <w:spacing w:after="160"/>
        <w:ind w:firstLine="708"/>
        <w:jc w:val="both"/>
      </w:pPr>
      <w:r>
        <w:rPr>
          <w:sz w:val="28"/>
        </w:rPr>
        <w:t xml:space="preserve">01 июня 2023 года                                                                             </w:t>
      </w:r>
      <w:r>
        <w:rPr>
          <w:sz w:val="28"/>
        </w:rPr>
        <w:t>г. Саки</w:t>
      </w:r>
    </w:p>
    <w:p w:rsidR="004417A3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</w:t>
      </w:r>
      <w:r>
        <w:rPr>
          <w:sz w:val="28"/>
        </w:rPr>
        <w:t xml:space="preserve">Республики Крым Костюкова Е.В., </w:t>
      </w:r>
    </w:p>
    <w:p w:rsidR="004417A3">
      <w:pPr>
        <w:ind w:firstLine="708"/>
        <w:jc w:val="both"/>
      </w:pPr>
      <w:r>
        <w:rPr>
          <w:sz w:val="28"/>
        </w:rPr>
        <w:t xml:space="preserve">с участием лица, привлекаемого к ответственности – </w:t>
      </w:r>
      <w:r>
        <w:rPr>
          <w:sz w:val="28"/>
        </w:rPr>
        <w:t>Витрук</w:t>
      </w:r>
      <w:r>
        <w:rPr>
          <w:sz w:val="28"/>
        </w:rPr>
        <w:t xml:space="preserve"> И.А., </w:t>
      </w:r>
    </w:p>
    <w:p w:rsidR="004417A3">
      <w:pPr>
        <w:ind w:firstLine="708"/>
        <w:jc w:val="both"/>
      </w:pPr>
      <w:r>
        <w:rPr>
          <w:sz w:val="28"/>
        </w:rPr>
        <w:t xml:space="preserve">рассмотрев в открытом судебном заседании материалы дела об административном правонарушении, поступившие из Отделения судебных приставов по г. Саки и </w:t>
      </w:r>
      <w:r>
        <w:rPr>
          <w:sz w:val="28"/>
        </w:rPr>
        <w:t>Сакскому</w:t>
      </w:r>
      <w:r>
        <w:rPr>
          <w:sz w:val="28"/>
        </w:rPr>
        <w:t xml:space="preserve"> </w:t>
      </w:r>
      <w:r>
        <w:rPr>
          <w:sz w:val="28"/>
        </w:rPr>
        <w:t xml:space="preserve">району ГУФССП по Республике Крым и г. Севастополю в отношении </w:t>
      </w:r>
    </w:p>
    <w:p w:rsidR="004417A3">
      <w:pPr>
        <w:ind w:firstLine="708"/>
        <w:jc w:val="both"/>
      </w:pPr>
      <w:r>
        <w:rPr>
          <w:b/>
          <w:sz w:val="28"/>
        </w:rPr>
        <w:t>Витрук</w:t>
      </w:r>
      <w:r>
        <w:rPr>
          <w:b/>
          <w:sz w:val="28"/>
        </w:rPr>
        <w:t xml:space="preserve"> Ивана Александровича</w:t>
      </w:r>
      <w:r>
        <w:rPr>
          <w:sz w:val="28"/>
        </w:rPr>
        <w:t>, паспортные данные УССР, гражданина Российской Федерации (паспортные данные), получившего среднее образование, холостого, несовершеннолетних детей не имеющего, офици</w:t>
      </w:r>
      <w:r>
        <w:rPr>
          <w:sz w:val="28"/>
        </w:rPr>
        <w:t xml:space="preserve">ально не работающего, ранее привлекаемого к административной ответственности, зарегистрированного и проживающего по адресу: адрес, </w:t>
      </w:r>
    </w:p>
    <w:p w:rsidR="004417A3">
      <w:pPr>
        <w:ind w:firstLine="708"/>
        <w:jc w:val="both"/>
      </w:pPr>
      <w:r>
        <w:rPr>
          <w:sz w:val="28"/>
        </w:rPr>
        <w:t xml:space="preserve">о привлечении его к административной ответственности </w:t>
      </w:r>
      <w:r>
        <w:rPr>
          <w:sz w:val="28"/>
        </w:rPr>
        <w:t>за</w:t>
      </w:r>
      <w:r>
        <w:rPr>
          <w:sz w:val="28"/>
        </w:rPr>
        <w:t xml:space="preserve"> правонарушение, предусмотренное ч. 1 ст. 20.25 Кодекса Российской Фе</w:t>
      </w:r>
      <w:r>
        <w:rPr>
          <w:sz w:val="28"/>
        </w:rPr>
        <w:t xml:space="preserve">дерации об административных правонарушениях, </w:t>
      </w:r>
    </w:p>
    <w:p w:rsidR="004417A3">
      <w:pPr>
        <w:spacing w:after="160"/>
        <w:jc w:val="center"/>
      </w:pPr>
      <w:r>
        <w:rPr>
          <w:b/>
          <w:sz w:val="28"/>
        </w:rPr>
        <w:t>УСТАНОВИЛ:</w:t>
      </w:r>
    </w:p>
    <w:p w:rsidR="004417A3">
      <w:pPr>
        <w:ind w:firstLine="708"/>
        <w:jc w:val="both"/>
      </w:pPr>
      <w:r>
        <w:rPr>
          <w:sz w:val="28"/>
        </w:rPr>
        <w:t xml:space="preserve">дата в ходе совершения исполнительных действий в рамках исполнительного производства № 60824/23/82020 от дата было установлено, что гражданин </w:t>
      </w:r>
      <w:r>
        <w:rPr>
          <w:sz w:val="28"/>
        </w:rPr>
        <w:t>Витрук</w:t>
      </w:r>
      <w:r>
        <w:rPr>
          <w:sz w:val="28"/>
        </w:rPr>
        <w:t xml:space="preserve"> И.А. в установленный ч. 1 ст. 32.2 КоАП РФ 60-днев</w:t>
      </w:r>
      <w:r>
        <w:rPr>
          <w:sz w:val="28"/>
        </w:rPr>
        <w:t xml:space="preserve">ный срок - до дата (включительно) не уплатил административный штраф в размере сумма, наложенный постановлением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</w:t>
      </w:r>
      <w:r>
        <w:rPr>
          <w:sz w:val="28"/>
        </w:rPr>
        <w:t xml:space="preserve"> Крым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по д</w:t>
      </w:r>
      <w:r>
        <w:rPr>
          <w:sz w:val="28"/>
        </w:rPr>
        <w:t xml:space="preserve">елу об административном правонарушении № </w:t>
      </w:r>
      <w:r>
        <w:rPr>
          <w:sz w:val="27"/>
        </w:rPr>
        <w:t>5-72-91/2022</w:t>
      </w:r>
      <w:r>
        <w:rPr>
          <w:sz w:val="28"/>
        </w:rPr>
        <w:t xml:space="preserve"> по ст. 6.9.1 КоАП РФ, то есть своими действиями совершил административное правонарушение, предусмотренное ст. 20.25 ч. 1 КоАП РФ – неуплата административного штрафа в срок, предусмотренный настоящим Код</w:t>
      </w:r>
      <w:r>
        <w:rPr>
          <w:sz w:val="28"/>
        </w:rPr>
        <w:t>ексом.</w:t>
      </w:r>
    </w:p>
    <w:p w:rsidR="004417A3">
      <w:pPr>
        <w:ind w:firstLine="708"/>
        <w:jc w:val="both"/>
      </w:pPr>
      <w:r>
        <w:rPr>
          <w:sz w:val="28"/>
        </w:rPr>
        <w:t xml:space="preserve">В судебном заседании </w:t>
      </w:r>
      <w:r>
        <w:rPr>
          <w:sz w:val="28"/>
        </w:rPr>
        <w:t>Витрук</w:t>
      </w:r>
      <w:r>
        <w:rPr>
          <w:sz w:val="28"/>
        </w:rPr>
        <w:t xml:space="preserve"> И.А. вину в совершении правонарушения, предусмотренного ч. 1 ст. 20.25 КоАП РФ признал полностью, не оспаривал фактические обстоятельства дела, изложенные в протоколе об административном правонарушении. Пояснил, что штраф</w:t>
      </w:r>
      <w:r>
        <w:rPr>
          <w:sz w:val="28"/>
        </w:rPr>
        <w:t xml:space="preserve"> не оплатил, поскольку не было денежных средств. С заявлением о предоставлении отсрочки либо рассрочки уплаты штрафа не обращался. </w:t>
      </w:r>
    </w:p>
    <w:p w:rsidR="004417A3">
      <w:pPr>
        <w:ind w:firstLine="708"/>
        <w:jc w:val="both"/>
      </w:pPr>
      <w:r>
        <w:rPr>
          <w:sz w:val="28"/>
        </w:rPr>
        <w:t xml:space="preserve">Выслушав пояснения </w:t>
      </w:r>
      <w:r>
        <w:rPr>
          <w:sz w:val="28"/>
        </w:rPr>
        <w:t>Витрук</w:t>
      </w:r>
      <w:r>
        <w:rPr>
          <w:sz w:val="28"/>
        </w:rPr>
        <w:t xml:space="preserve"> И.А.</w:t>
      </w:r>
      <w:r>
        <w:rPr>
          <w:sz w:val="28"/>
        </w:rPr>
        <w:t>, исследовав письменные доказательства и фактические данные в совокупности, мировой судья прих</w:t>
      </w:r>
      <w:r>
        <w:rPr>
          <w:sz w:val="28"/>
        </w:rPr>
        <w:t xml:space="preserve">одит к выводу, что вина </w:t>
      </w:r>
      <w:r>
        <w:rPr>
          <w:sz w:val="28"/>
        </w:rPr>
        <w:t>Витрук</w:t>
      </w:r>
      <w:r>
        <w:rPr>
          <w:sz w:val="28"/>
        </w:rPr>
        <w:t xml:space="preserve"> И.А. во вменяемом ему правонарушении нашла своё подтверждение в судебном заседании и подтверждается следующими доказательствами: </w:t>
      </w:r>
    </w:p>
    <w:p w:rsidR="004417A3">
      <w:pPr>
        <w:ind w:firstLine="708"/>
        <w:jc w:val="both"/>
      </w:pPr>
      <w:r>
        <w:rPr>
          <w:sz w:val="28"/>
        </w:rPr>
        <w:t xml:space="preserve">- протоколом об административном правонарушении № 152/23/82020-АП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4417A3">
      <w:pPr>
        <w:ind w:firstLine="708"/>
        <w:jc w:val="both"/>
      </w:pPr>
      <w:r>
        <w:rPr>
          <w:sz w:val="28"/>
        </w:rPr>
        <w:t>- копией мирового су</w:t>
      </w:r>
      <w:r>
        <w:rPr>
          <w:sz w:val="28"/>
        </w:rPr>
        <w:t xml:space="preserve">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от дата по делу об административном правонарушении № 5-72-91/2022 по ст. 6.9.1 КоАП РФ, вступившим в законную силу дата;</w:t>
      </w:r>
    </w:p>
    <w:p w:rsidR="004417A3">
      <w:pPr>
        <w:ind w:firstLine="708"/>
        <w:jc w:val="both"/>
      </w:pPr>
      <w:r>
        <w:rPr>
          <w:sz w:val="28"/>
        </w:rPr>
        <w:t>- копией пост</w:t>
      </w:r>
      <w:r>
        <w:rPr>
          <w:sz w:val="28"/>
        </w:rPr>
        <w:t xml:space="preserve">ановления ведущего судебного пристава-исполнителя ОСП по г. Саки и </w:t>
      </w:r>
      <w:r>
        <w:rPr>
          <w:sz w:val="28"/>
        </w:rPr>
        <w:t>Сакскому</w:t>
      </w:r>
      <w:r>
        <w:rPr>
          <w:sz w:val="28"/>
        </w:rPr>
        <w:t xml:space="preserve"> району ГУФССП России по Республике Крым и г. Севастополю </w:t>
      </w:r>
      <w:r>
        <w:rPr>
          <w:sz w:val="28"/>
        </w:rPr>
        <w:t>фио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о возбуждении исполнительного производства № 60824/23/82020-ИП в отношении должника </w:t>
      </w:r>
      <w:r>
        <w:rPr>
          <w:sz w:val="28"/>
        </w:rPr>
        <w:t>Витрук</w:t>
      </w:r>
      <w:r>
        <w:rPr>
          <w:sz w:val="28"/>
        </w:rPr>
        <w:t xml:space="preserve"> И.А.</w:t>
      </w:r>
    </w:p>
    <w:p w:rsidR="004417A3">
      <w:pPr>
        <w:ind w:firstLine="708"/>
        <w:jc w:val="both"/>
      </w:pPr>
      <w:r>
        <w:rPr>
          <w:sz w:val="28"/>
        </w:rPr>
        <w:t xml:space="preserve">Указанные выше </w:t>
      </w:r>
      <w:r>
        <w:rPr>
          <w:sz w:val="28"/>
        </w:rPr>
        <w:t>доказательства получены без нарушения закона и у суда нет оснований им не доверять. Представленные суду материалы между собой согласуются и не имеют противоречий. Протокол об административном правонарушении составлен в соответствии с требованиями закона со</w:t>
      </w:r>
      <w:r>
        <w:rPr>
          <w:sz w:val="28"/>
        </w:rPr>
        <w:t>ответствующим должностным лицом. При этом в протоколе отражены все имеющие значение для дела обстоятельства.</w:t>
      </w:r>
    </w:p>
    <w:p w:rsidR="004417A3">
      <w:pPr>
        <w:ind w:firstLine="708"/>
        <w:jc w:val="both"/>
      </w:pPr>
      <w:r>
        <w:rPr>
          <w:sz w:val="28"/>
        </w:rPr>
        <w:t xml:space="preserve">Положениями </w:t>
      </w:r>
      <w:hyperlink r:id="rId4" w:history="1">
        <w:r>
          <w:rPr>
            <w:color w:val="0000FF"/>
            <w:sz w:val="28"/>
            <w:u w:val="single"/>
          </w:rPr>
          <w:t>ч. 1 ст. 20.2</w:t>
        </w:r>
        <w:r>
          <w:rPr>
            <w:color w:val="0000FF"/>
            <w:sz w:val="28"/>
            <w:u w:val="single"/>
          </w:rPr>
          <w:t>5</w:t>
        </w:r>
      </w:hyperlink>
      <w:r>
        <w:rPr>
          <w:sz w:val="28"/>
        </w:rPr>
        <w:t xml:space="preserve"> Кодекса Российской Федерации об административных правонарушениях предусмотрена административная ответственность за неуплату административного штрафа в срок, предусмотренный </w:t>
      </w:r>
      <w:hyperlink r:id="rId5" w:history="1">
        <w:r>
          <w:rPr>
            <w:color w:val="0000FF"/>
            <w:sz w:val="28"/>
            <w:u w:val="single"/>
          </w:rPr>
          <w:t>Кодексом</w:t>
        </w:r>
      </w:hyperlink>
      <w:r>
        <w:rPr>
          <w:sz w:val="28"/>
        </w:rPr>
        <w:t xml:space="preserve"> Российской Федерации об административных правонарушениях.</w:t>
      </w:r>
    </w:p>
    <w:p w:rsidR="004417A3">
      <w:pPr>
        <w:ind w:firstLine="708"/>
        <w:jc w:val="both"/>
      </w:pPr>
      <w:r>
        <w:rPr>
          <w:sz w:val="28"/>
        </w:rPr>
        <w:t xml:space="preserve">В соответствии с </w:t>
      </w:r>
      <w:hyperlink r:id="rId6" w:history="1">
        <w:r>
          <w:rPr>
            <w:color w:val="0000FF"/>
            <w:sz w:val="28"/>
            <w:u w:val="single"/>
          </w:rPr>
          <w:t>ч. 1 ст. 32.2</w:t>
        </w:r>
      </w:hyperlink>
      <w:r>
        <w:rPr>
          <w:sz w:val="28"/>
        </w:rPr>
        <w:t xml:space="preserve">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</w:t>
      </w:r>
      <w:r>
        <w:rPr>
          <w:sz w:val="28"/>
        </w:rPr>
        <w:t xml:space="preserve">о штрафа в законную силу либо со дня истечения срока отсрочки или срока рассрочки, предусмотренных </w:t>
      </w:r>
      <w:hyperlink r:id="rId7" w:history="1">
        <w:r>
          <w:rPr>
            <w:color w:val="0000FF"/>
            <w:sz w:val="28"/>
            <w:u w:val="single"/>
          </w:rPr>
          <w:t>статьей 31.5</w:t>
        </w:r>
      </w:hyperlink>
      <w:r>
        <w:rPr>
          <w:sz w:val="28"/>
        </w:rPr>
        <w:t xml:space="preserve"> Кодекса Росси</w:t>
      </w:r>
      <w:r>
        <w:rPr>
          <w:sz w:val="28"/>
        </w:rPr>
        <w:t>йской Федерации об административных правонарушениях.</w:t>
      </w:r>
    </w:p>
    <w:p w:rsidR="004417A3">
      <w:pPr>
        <w:ind w:firstLine="708"/>
        <w:jc w:val="both"/>
      </w:pPr>
      <w:r>
        <w:rPr>
          <w:sz w:val="28"/>
        </w:rPr>
        <w:t xml:space="preserve">Согласно </w:t>
      </w:r>
      <w:hyperlink r:id="rId8" w:history="1">
        <w:r>
          <w:rPr>
            <w:color w:val="0000FF"/>
            <w:sz w:val="28"/>
            <w:u w:val="single"/>
          </w:rPr>
          <w:t>ч. 5 ст. 32.2</w:t>
        </w:r>
      </w:hyperlink>
      <w:r>
        <w:rPr>
          <w:sz w:val="28"/>
        </w:rPr>
        <w:t xml:space="preserve"> Кодекса Российской Федерации об административных прав</w:t>
      </w:r>
      <w:r>
        <w:rPr>
          <w:sz w:val="28"/>
        </w:rPr>
        <w:t xml:space="preserve">онарушениях при отсутствии документа, свидетельствующего об уплате административного штрафа, по истечении срока, указанного в </w:t>
      </w:r>
      <w:hyperlink r:id="rId9" w:history="1">
        <w:r>
          <w:rPr>
            <w:color w:val="0000FF"/>
            <w:sz w:val="28"/>
            <w:u w:val="single"/>
          </w:rPr>
          <w:t>ча</w:t>
        </w:r>
        <w:r>
          <w:rPr>
            <w:color w:val="0000FF"/>
            <w:sz w:val="28"/>
            <w:u w:val="single"/>
          </w:rPr>
          <w:t>сти 1</w:t>
        </w:r>
      </w:hyperlink>
      <w:r>
        <w:rPr>
          <w:sz w:val="28"/>
        </w:rPr>
        <w:t xml:space="preserve"> настоящей статьи,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</w:t>
      </w:r>
      <w:r>
        <w:rPr>
          <w:sz w:val="28"/>
        </w:rPr>
        <w:t>отренном федеральным законодательством.</w:t>
      </w:r>
      <w:r>
        <w:rPr>
          <w:sz w:val="28"/>
        </w:rPr>
        <w:t xml:space="preserve"> Кроме того, должностное лицо федерального органа исполнительной власти, структурного подразделения или </w:t>
      </w:r>
      <w:r>
        <w:rPr>
          <w:sz w:val="28"/>
        </w:rPr>
        <w:t xml:space="preserve">территориального органа, иного государственного органа, </w:t>
      </w:r>
      <w:r>
        <w:rPr>
          <w:sz w:val="28"/>
        </w:rPr>
        <w:t>рассмотревших</w:t>
      </w:r>
      <w:r>
        <w:rPr>
          <w:sz w:val="28"/>
        </w:rPr>
        <w:t xml:space="preserve"> дело об административном правонарушении, ли</w:t>
      </w:r>
      <w:r>
        <w:rPr>
          <w:sz w:val="28"/>
        </w:rPr>
        <w:t xml:space="preserve">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</w:t>
      </w:r>
      <w:hyperlink r:id="rId10" w:history="1">
        <w:r>
          <w:rPr>
            <w:color w:val="0000FF"/>
            <w:sz w:val="28"/>
            <w:u w:val="single"/>
          </w:rPr>
          <w:t>частью 1 статьи 20.25</w:t>
        </w:r>
      </w:hyperlink>
      <w:r>
        <w:rPr>
          <w:sz w:val="28"/>
        </w:rPr>
        <w:t xml:space="preserve"> настоящего Кодекса, в отношении лица, не уплатившего административный штраф.</w:t>
      </w:r>
    </w:p>
    <w:p w:rsidR="004417A3">
      <w:pPr>
        <w:ind w:firstLine="708"/>
        <w:jc w:val="both"/>
      </w:pPr>
      <w:r>
        <w:rPr>
          <w:sz w:val="28"/>
        </w:rPr>
        <w:t xml:space="preserve">Таким образом, исходя из положений </w:t>
      </w:r>
      <w:hyperlink r:id="rId4" w:history="1">
        <w:r>
          <w:rPr>
            <w:color w:val="0000FF"/>
            <w:sz w:val="28"/>
            <w:u w:val="single"/>
          </w:rPr>
          <w:t>ч. 1 ст. 20.25</w:t>
        </w:r>
      </w:hyperlink>
      <w:r>
        <w:rPr>
          <w:sz w:val="28"/>
        </w:rPr>
        <w:t xml:space="preserve"> и </w:t>
      </w:r>
      <w:hyperlink r:id="rId11" w:history="1">
        <w:r>
          <w:rPr>
            <w:color w:val="0000FF"/>
            <w:sz w:val="28"/>
            <w:u w:val="single"/>
          </w:rPr>
          <w:t>ст. 32.2</w:t>
        </w:r>
      </w:hyperlink>
      <w:r>
        <w:rPr>
          <w:sz w:val="28"/>
        </w:rPr>
        <w:t xml:space="preserve"> Кодекса Российской Федерации об административных правонарушениях лицо, привлеченное к административной ответственности, обязано уплатить штраф не позднее 60 дней со дня вступления в силу постановления о наложении административного</w:t>
      </w:r>
      <w:r>
        <w:rPr>
          <w:sz w:val="28"/>
        </w:rPr>
        <w:t xml:space="preserve"> штрафа, и по истечении установленного срока в случае неуплаты штрафа в действиях указанного лица образуется состав административного правонарушения, предусмотренный </w:t>
      </w:r>
      <w:hyperlink r:id="rId4" w:history="1">
        <w:r>
          <w:rPr>
            <w:color w:val="0000FF"/>
            <w:sz w:val="28"/>
            <w:u w:val="single"/>
          </w:rPr>
          <w:t>ч. 1</w:t>
        </w:r>
        <w:r>
          <w:rPr>
            <w:color w:val="0000FF"/>
            <w:sz w:val="28"/>
            <w:u w:val="single"/>
          </w:rPr>
          <w:t xml:space="preserve"> ст.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правонарушениях.</w:t>
      </w:r>
    </w:p>
    <w:p w:rsidR="004417A3">
      <w:pPr>
        <w:ind w:firstLine="708"/>
        <w:jc w:val="both"/>
      </w:pPr>
      <w:r>
        <w:rPr>
          <w:sz w:val="28"/>
        </w:rPr>
        <w:t xml:space="preserve">В ч. 1 Постановления Пленума Верховного Суда Российской Федерации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5 "О некоторых вопросах, возникающих у судов при применении Коде</w:t>
      </w:r>
      <w:r>
        <w:rPr>
          <w:sz w:val="28"/>
        </w:rPr>
        <w:t xml:space="preserve">кса Российской Федерации об административных правонарушениях", закреплено общее правило, в соответствии с которым дело рассматривается по месту совершения правонарушения. </w:t>
      </w:r>
      <w:r>
        <w:rPr>
          <w:sz w:val="28"/>
        </w:rPr>
        <w:t>Местом совершения административного правонарушения является место совершения противоп</w:t>
      </w:r>
      <w:r>
        <w:rPr>
          <w:sz w:val="28"/>
        </w:rPr>
        <w:t>равного действия независимо от места наступления его последствий, а если такое деяние носит длящийся характер, - место окончания противоправной деятельности, ее пресечения; если правонарушение совершено в форме бездействия, то местом его совершения следует</w:t>
      </w:r>
      <w:r>
        <w:rPr>
          <w:sz w:val="28"/>
        </w:rPr>
        <w:t xml:space="preserve"> считать место, где должно было быть совершено действие, выполнена возложенная на лицо обязанность.</w:t>
      </w:r>
    </w:p>
    <w:p w:rsidR="004417A3">
      <w:pPr>
        <w:ind w:firstLine="708"/>
        <w:jc w:val="both"/>
      </w:pPr>
      <w:r>
        <w:rPr>
          <w:sz w:val="28"/>
        </w:rPr>
        <w:t>При 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неисполнени</w:t>
      </w:r>
      <w:r>
        <w:rPr>
          <w:sz w:val="28"/>
        </w:rPr>
        <w:t xml:space="preserve">я установленной правовым актом обязанности, необходимо исходить из места жительства физического лица. </w:t>
      </w:r>
    </w:p>
    <w:p w:rsidR="004417A3">
      <w:pPr>
        <w:ind w:firstLine="708"/>
        <w:jc w:val="both"/>
      </w:pPr>
      <w:r>
        <w:rPr>
          <w:sz w:val="28"/>
        </w:rPr>
        <w:t xml:space="preserve">Действия (бездействие) </w:t>
      </w:r>
      <w:r>
        <w:rPr>
          <w:sz w:val="28"/>
        </w:rPr>
        <w:t>Витрук</w:t>
      </w:r>
      <w:r>
        <w:rPr>
          <w:sz w:val="28"/>
        </w:rPr>
        <w:t xml:space="preserve"> И.А. правильно квалифицированы по ч. 1 ст. 20.25 КоАП РФ - неуплата административного штрафа в срок, предусмотренный </w:t>
      </w:r>
      <w:hyperlink r:id="rId5" w:history="1">
        <w:r>
          <w:rPr>
            <w:color w:val="0000FF"/>
            <w:sz w:val="28"/>
            <w:u w:val="single"/>
          </w:rPr>
          <w:t>Кодексом</w:t>
        </w:r>
      </w:hyperlink>
      <w:r>
        <w:rPr>
          <w:sz w:val="28"/>
        </w:rPr>
        <w:t xml:space="preserve"> Российской Федерации об административных правонарушениях.</w:t>
      </w:r>
    </w:p>
    <w:p w:rsidR="004417A3">
      <w:pPr>
        <w:ind w:firstLine="708"/>
        <w:jc w:val="both"/>
      </w:pPr>
      <w:r>
        <w:rPr>
          <w:sz w:val="28"/>
        </w:rPr>
        <w:t>В соответствии со ст. 3.1 КоАП РФ административное наказание является установлен</w:t>
      </w:r>
      <w:r>
        <w:rPr>
          <w:sz w:val="28"/>
        </w:rPr>
        <w:t>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4417A3">
      <w:pPr>
        <w:ind w:firstLine="708"/>
        <w:jc w:val="both"/>
      </w:pPr>
      <w:r>
        <w:rPr>
          <w:sz w:val="28"/>
        </w:rPr>
        <w:t>Согласно ч. 2 ст. 4.1 КоАП РФ при назначении админ</w:t>
      </w:r>
      <w:r>
        <w:rPr>
          <w:sz w:val="28"/>
        </w:rPr>
        <w:t xml:space="preserve">истративного наказания, суд учитывает характер совершенного административного правонарушения, личность лица, привлекаемого к административной </w:t>
      </w:r>
      <w:r>
        <w:rPr>
          <w:sz w:val="28"/>
        </w:rPr>
        <w:t>ответственности, его имущественное положение смягчающие и отягчающие ответственность обстоятельства.</w:t>
      </w:r>
    </w:p>
    <w:p w:rsidR="004417A3">
      <w:pPr>
        <w:ind w:firstLine="708"/>
        <w:jc w:val="both"/>
      </w:pPr>
      <w:r>
        <w:rPr>
          <w:sz w:val="28"/>
        </w:rPr>
        <w:t>Обстоятельств</w:t>
      </w:r>
      <w:r>
        <w:rPr>
          <w:sz w:val="28"/>
        </w:rPr>
        <w:t>ом, смягчающим административную ответственность в соответствии со ст. 4.2 КоАП РФ, мировой судья признает полное признание вины.</w:t>
      </w:r>
    </w:p>
    <w:p w:rsidR="004417A3">
      <w:pPr>
        <w:ind w:firstLine="708"/>
        <w:jc w:val="both"/>
      </w:pPr>
      <w:r>
        <w:rPr>
          <w:sz w:val="28"/>
        </w:rPr>
        <w:t>Обстоятельств, отягчающих административную ответственность, согласно ст. 4.3 КоАП РФ – мировым судьей не установлено.</w:t>
      </w:r>
    </w:p>
    <w:p w:rsidR="004417A3">
      <w:pPr>
        <w:ind w:firstLine="708"/>
        <w:jc w:val="both"/>
      </w:pPr>
      <w:r>
        <w:rPr>
          <w:sz w:val="28"/>
        </w:rPr>
        <w:t>Оснований</w:t>
      </w:r>
      <w:r>
        <w:rPr>
          <w:sz w:val="28"/>
        </w:rPr>
        <w:t xml:space="preserve"> для признания совершенного деяния малозначительным судом не установлено.</w:t>
      </w:r>
    </w:p>
    <w:p w:rsidR="004417A3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административного правонарушения, наличие обстоятельств, смягчающих административную ответственности, отсутствие обстоятел</w:t>
      </w:r>
      <w:r>
        <w:rPr>
          <w:sz w:val="28"/>
        </w:rPr>
        <w:t xml:space="preserve">ьств, отягчающих административную ответственность, учитывая данные о </w:t>
      </w:r>
      <w:r>
        <w:rPr>
          <w:sz w:val="28"/>
        </w:rPr>
        <w:t>личности</w:t>
      </w:r>
      <w:r>
        <w:rPr>
          <w:sz w:val="28"/>
        </w:rPr>
        <w:t xml:space="preserve"> </w:t>
      </w:r>
      <w:r>
        <w:rPr>
          <w:sz w:val="28"/>
        </w:rPr>
        <w:t>Витрук</w:t>
      </w:r>
      <w:r>
        <w:rPr>
          <w:sz w:val="28"/>
        </w:rPr>
        <w:t xml:space="preserve"> И.А., имущественное положение лица, привлекаемого к административной ответственности, мировой судья считает необходимым назначить </w:t>
      </w:r>
      <w:r>
        <w:rPr>
          <w:sz w:val="28"/>
        </w:rPr>
        <w:t>Витрук</w:t>
      </w:r>
      <w:r>
        <w:rPr>
          <w:sz w:val="28"/>
        </w:rPr>
        <w:t xml:space="preserve"> И.А. административное наказание в </w:t>
      </w:r>
      <w:r>
        <w:rPr>
          <w:sz w:val="28"/>
        </w:rPr>
        <w:t xml:space="preserve">виде обязательных работ в нижнем пределе санкции статьи, считая данное наказание достаточным для предупреждения совершения новых правонарушений. </w:t>
      </w:r>
    </w:p>
    <w:p w:rsidR="004417A3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 и руководствуясь ст. ст. 20.25, 29.9, 29.10, 29.11 КоАП РФ, мировой судья </w:t>
      </w:r>
    </w:p>
    <w:p w:rsidR="004417A3">
      <w:pPr>
        <w:ind w:firstLine="426"/>
        <w:jc w:val="center"/>
      </w:pPr>
      <w:r>
        <w:rPr>
          <w:b/>
          <w:sz w:val="28"/>
        </w:rPr>
        <w:t>ПОСТАНОВИЛ</w:t>
      </w:r>
      <w:r>
        <w:rPr>
          <w:b/>
          <w:sz w:val="28"/>
        </w:rPr>
        <w:t>:</w:t>
      </w:r>
    </w:p>
    <w:p w:rsidR="004417A3">
      <w:pPr>
        <w:ind w:firstLine="708"/>
        <w:jc w:val="both"/>
      </w:pPr>
      <w:r>
        <w:rPr>
          <w:b/>
          <w:sz w:val="28"/>
        </w:rPr>
        <w:t>Витрук</w:t>
      </w:r>
      <w:r>
        <w:rPr>
          <w:b/>
          <w:sz w:val="28"/>
        </w:rPr>
        <w:t xml:space="preserve"> Ивана Александровича</w:t>
      </w:r>
      <w:r>
        <w:rPr>
          <w:sz w:val="28"/>
        </w:rPr>
        <w:t xml:space="preserve"> признать виновным в совершении административного правонарушения, предусмотренного ч. 1 ст. 20.25 КоАП РФ и назначить ему административное наказание в виде обязательных работ на срок 20 (двадцать) часов.</w:t>
      </w:r>
    </w:p>
    <w:p w:rsidR="004417A3">
      <w:pPr>
        <w:ind w:firstLine="708"/>
        <w:jc w:val="both"/>
      </w:pPr>
      <w:r>
        <w:rPr>
          <w:sz w:val="28"/>
        </w:rPr>
        <w:t>В случае уклонения от о</w:t>
      </w:r>
      <w:r>
        <w:rPr>
          <w:sz w:val="28"/>
        </w:rPr>
        <w:t>тбытия обязательных работ возбуждается дело об административном правонарушении, предусмотренном ч. 4 ст. 20.25 Кодекса Российской Федерации об административных правонарушениях, санкция которой предусматривает назначение лицу наказания в виде наложение адми</w:t>
      </w:r>
      <w:r>
        <w:rPr>
          <w:sz w:val="28"/>
        </w:rPr>
        <w:t xml:space="preserve">нистративного штрафа в размере от ста пятидесяти тысяч до сумма прописью или административный арест на срок до пятнадцати суток. </w:t>
      </w:r>
    </w:p>
    <w:p w:rsidR="004417A3">
      <w:pPr>
        <w:ind w:firstLine="708"/>
        <w:jc w:val="both"/>
      </w:pPr>
      <w:r>
        <w:rPr>
          <w:sz w:val="28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</w:t>
      </w:r>
      <w:r>
        <w:rPr>
          <w:sz w:val="28"/>
        </w:rPr>
        <w:t xml:space="preserve">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Крым.</w:t>
      </w:r>
    </w:p>
    <w:p w:rsidR="00D653BD">
      <w:pPr>
        <w:ind w:firstLine="708"/>
        <w:jc w:val="both"/>
        <w:rPr>
          <w:sz w:val="28"/>
        </w:rPr>
      </w:pPr>
    </w:p>
    <w:p w:rsidR="004417A3">
      <w:pPr>
        <w:ind w:firstLine="708"/>
        <w:jc w:val="both"/>
      </w:pPr>
      <w:r>
        <w:rPr>
          <w:sz w:val="28"/>
        </w:rPr>
        <w:t>Мировой судья Е.В. Костюкова</w:t>
      </w:r>
    </w:p>
    <w:p w:rsidR="004417A3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7A3"/>
    <w:rsid w:val="004417A3"/>
    <w:rsid w:val="00D653B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0E6409FD1391FC227298424A270DFF1E48A3F53EABCEB7F1794EB3F79220FA2F4C85B94305X556G" TargetMode="External" /><Relationship Id="rId11" Type="http://schemas.openxmlformats.org/officeDocument/2006/relationships/hyperlink" Target="consultantplus://offline/ref=B0C837916F081F25FC18DB25161FD220C81BE68D364D1079B7D51263977C14D912BC2BF2E2A8D7D846V6E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0C837916F081F25FC18DB25161FD220C81BE68D364D1079B7D51263977C14D912BC2BF1E34AV8E" TargetMode="External" /><Relationship Id="rId5" Type="http://schemas.openxmlformats.org/officeDocument/2006/relationships/hyperlink" Target="consultantplus://offline/ref=B0C837916F081F25FC18DB25161FD220C81BE68D364D1079B7D512639747VCE" TargetMode="External" /><Relationship Id="rId6" Type="http://schemas.openxmlformats.org/officeDocument/2006/relationships/hyperlink" Target="consultantplus://offline/ref=B0C837916F081F25FC18DB25161FD220C81BE68D364D1079B7D51263977C14D912BC2BF2E2A8D7D846V7E" TargetMode="External" /><Relationship Id="rId7" Type="http://schemas.openxmlformats.org/officeDocument/2006/relationships/hyperlink" Target="consultantplus://offline/ref=B0C837916F081F25FC18DB25161FD220C81BE68D364D1079B7D51263977C14D912BC2BF2E2A8D7DC46V2E" TargetMode="External" /><Relationship Id="rId8" Type="http://schemas.openxmlformats.org/officeDocument/2006/relationships/hyperlink" Target="consultantplus://offline/ref=B0C837916F081F25FC18DB25161FD220C81BE68D364D1079B7D51263977C14D912BC2BF2EBA24DVBE" TargetMode="External" /><Relationship Id="rId9" Type="http://schemas.openxmlformats.org/officeDocument/2006/relationships/hyperlink" Target="consultantplus://offline/ref=0E6409FD1391FC227298424A270DFF1E48A3F53EABCEB7F1794EB3F79220FA2F4C85B9400456DCF0XC55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