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35AAD" w:rsidP="000B40D9">
      <w:pPr>
        <w:spacing w:after="160"/>
        <w:jc w:val="right"/>
      </w:pPr>
      <w:r>
        <w:rPr>
          <w:sz w:val="28"/>
        </w:rPr>
        <w:t>Дело № 5-72-224/2022</w:t>
      </w:r>
    </w:p>
    <w:p w:rsidR="00A35AAD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A35AA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35AAD">
      <w:pPr>
        <w:spacing w:after="160"/>
        <w:jc w:val="both"/>
      </w:pPr>
      <w:r>
        <w:rPr>
          <w:sz w:val="28"/>
        </w:rPr>
        <w:t>29 апреля 2022 года г. Саки</w:t>
      </w:r>
    </w:p>
    <w:p w:rsidR="00A35AA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A35AAD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ответственности – </w:t>
      </w:r>
      <w:r>
        <w:rPr>
          <w:sz w:val="28"/>
        </w:rPr>
        <w:t>Ярмолюк</w:t>
      </w:r>
      <w:r>
        <w:rPr>
          <w:sz w:val="28"/>
        </w:rPr>
        <w:t xml:space="preserve"> В.В., </w:t>
      </w:r>
    </w:p>
    <w:p w:rsidR="00A35AA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</w:t>
      </w:r>
      <w:r>
        <w:rPr>
          <w:sz w:val="28"/>
        </w:rPr>
        <w:t>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35AAD">
      <w:pPr>
        <w:ind w:left="4248"/>
        <w:jc w:val="both"/>
      </w:pPr>
      <w:r>
        <w:rPr>
          <w:b/>
          <w:sz w:val="28"/>
        </w:rPr>
        <w:t>Ярмолюк</w:t>
      </w:r>
      <w:r>
        <w:rPr>
          <w:b/>
          <w:sz w:val="28"/>
        </w:rPr>
        <w:t xml:space="preserve"> Владислава Владимировича,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не имеющего несовершеннолетних детей, не работающего, инвалидом не являющегося, ранее не привле</w:t>
      </w:r>
      <w:r>
        <w:rPr>
          <w:sz w:val="28"/>
        </w:rPr>
        <w:t xml:space="preserve">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A35AAD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</w:t>
      </w:r>
      <w:r>
        <w:rPr>
          <w:sz w:val="28"/>
        </w:rPr>
        <w:t xml:space="preserve">рушениях, </w:t>
      </w:r>
    </w:p>
    <w:p w:rsidR="00A35AAD">
      <w:pPr>
        <w:spacing w:after="160"/>
        <w:jc w:val="center"/>
      </w:pPr>
      <w:r>
        <w:rPr>
          <w:b/>
          <w:sz w:val="28"/>
        </w:rPr>
        <w:t>УСТАНОВИЛ:</w:t>
      </w:r>
    </w:p>
    <w:p w:rsidR="00A35AAD">
      <w:pPr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Ярмолюк</w:t>
      </w:r>
      <w:r>
        <w:rPr>
          <w:sz w:val="28"/>
        </w:rPr>
        <w:t xml:space="preserve"> В.В.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марка автомобиля, государственный регистрационный знак А017УР82, не имеющий права управления транспортными средствами, с признаками опьянени</w:t>
      </w:r>
      <w:r>
        <w:rPr>
          <w:sz w:val="28"/>
        </w:rPr>
        <w:t>я: запах алкоголя изо рта,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</w:t>
      </w:r>
      <w:r>
        <w:rPr>
          <w:sz w:val="28"/>
        </w:rPr>
        <w:t>я, совершив административное правонарушение, ответственность за которое предусмотренное ч. 2 ст. 12.26. КоАП РФ.</w:t>
      </w:r>
    </w:p>
    <w:p w:rsidR="00A35AAD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Ярмолюк</w:t>
      </w:r>
      <w:r>
        <w:rPr>
          <w:sz w:val="28"/>
        </w:rPr>
        <w:t xml:space="preserve"> В.В. вину в совершенном административном правонарушении признал полностью. Не оспаривал факт отказа от выполнения </w:t>
      </w:r>
      <w:r>
        <w:rPr>
          <w:sz w:val="28"/>
        </w:rPr>
        <w:t xml:space="preserve">законного требования уполномоченного должностного лица о прохождении </w:t>
      </w:r>
      <w:r>
        <w:rPr>
          <w:sz w:val="28"/>
        </w:rPr>
        <w:t xml:space="preserve">медицинского освидетельствования на состояние опьянения. Дополнил суду, что водительское удостоверение не получал. В содеянном раскаялся. </w:t>
      </w:r>
    </w:p>
    <w:p w:rsidR="00A35AAD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Ярмолюк</w:t>
      </w:r>
      <w:r>
        <w:rPr>
          <w:sz w:val="28"/>
        </w:rPr>
        <w:t xml:space="preserve"> В.В., исследовав пись</w:t>
      </w:r>
      <w:r>
        <w:rPr>
          <w:sz w:val="28"/>
        </w:rPr>
        <w:t xml:space="preserve">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Ярмолюк</w:t>
      </w:r>
      <w:r>
        <w:rPr>
          <w:sz w:val="28"/>
        </w:rPr>
        <w:t xml:space="preserve"> В.В. во вменяемом ему правонарушении нашла свое подтверждение в судебном заседании следующими доказательствами: </w:t>
      </w:r>
    </w:p>
    <w:p w:rsidR="00A35AAD">
      <w:pPr>
        <w:jc w:val="both"/>
      </w:pPr>
      <w:r>
        <w:rPr>
          <w:sz w:val="28"/>
        </w:rPr>
        <w:t>- протоколом об административном п</w:t>
      </w:r>
      <w:r>
        <w:rPr>
          <w:sz w:val="28"/>
        </w:rPr>
        <w:t xml:space="preserve">равонарушении 82 АП № 153324 </w:t>
      </w:r>
      <w:r>
        <w:rPr>
          <w:sz w:val="28"/>
        </w:rPr>
        <w:t>от</w:t>
      </w:r>
      <w:r>
        <w:rPr>
          <w:sz w:val="28"/>
        </w:rPr>
        <w:t xml:space="preserve"> дата (л.д.1);</w:t>
      </w:r>
    </w:p>
    <w:p w:rsidR="00A35AAD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039689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Ярмолюк</w:t>
      </w:r>
      <w:r>
        <w:rPr>
          <w:sz w:val="28"/>
        </w:rPr>
        <w:t xml:space="preserve"> В.В. от управления транспортным средством послужило наличие следующи</w:t>
      </w:r>
      <w:r>
        <w:rPr>
          <w:sz w:val="28"/>
        </w:rPr>
        <w:t>х признаков опьянения – запах алкоголя изо рта, резкое изменение окраски кожных покровов лица (л.д.2).</w:t>
      </w:r>
    </w:p>
    <w:p w:rsidR="00A35AAD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61 АА телефон от дата, были приняты меры к проведению освидетельствован</w:t>
      </w:r>
      <w:r>
        <w:rPr>
          <w:sz w:val="28"/>
        </w:rPr>
        <w:t xml:space="preserve">ия </w:t>
      </w:r>
      <w:r>
        <w:rPr>
          <w:sz w:val="28"/>
        </w:rPr>
        <w:t>Ярмолюк</w:t>
      </w:r>
      <w:r>
        <w:rPr>
          <w:sz w:val="28"/>
        </w:rPr>
        <w:t xml:space="preserve"> В.В.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</w:t>
      </w:r>
      <w:r>
        <w:rPr>
          <w:sz w:val="28"/>
        </w:rPr>
        <w:t>Ярмолюк</w:t>
      </w:r>
      <w:r>
        <w:rPr>
          <w:sz w:val="28"/>
        </w:rPr>
        <w:t xml:space="preserve"> В.В. признаков алкогольного опьянения: запах алкоголя изо рта, резкое изменение окраски кожных покровов </w:t>
      </w:r>
      <w:r>
        <w:rPr>
          <w:sz w:val="28"/>
        </w:rPr>
        <w:t xml:space="preserve">лица.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АRСЕ 0258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состояние опьянения не установлено, что подтверждается соответствующими записями в данном акте, а</w:t>
      </w:r>
      <w:r>
        <w:rPr>
          <w:sz w:val="28"/>
        </w:rPr>
        <w:t xml:space="preserve"> также бумажным носителем с результатами освидетельствования (л.д.3, 4).</w:t>
      </w:r>
    </w:p>
    <w:p w:rsidR="00A35AAD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Ярмолюк</w:t>
      </w:r>
      <w:r>
        <w:rPr>
          <w:sz w:val="28"/>
        </w:rPr>
        <w:t xml:space="preserve"> В.В. отказался пройти медицинское освидетельствов</w:t>
      </w:r>
      <w:r>
        <w:rPr>
          <w:sz w:val="28"/>
        </w:rPr>
        <w:t>ание на состояние опьянения, что подтверждается записью в соответствующей графе акта (л.д.6);</w:t>
      </w:r>
    </w:p>
    <w:p w:rsidR="00A35AAD">
      <w:pPr>
        <w:ind w:firstLine="708"/>
        <w:jc w:val="both"/>
      </w:pPr>
      <w:r>
        <w:rPr>
          <w:sz w:val="28"/>
        </w:rPr>
        <w:t xml:space="preserve">- рапортом старшего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29 апреля 2022 года подтверждает факт о выявленном административном</w:t>
      </w:r>
      <w:r>
        <w:rPr>
          <w:sz w:val="28"/>
        </w:rPr>
        <w:t xml:space="preserve">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водителя </w:t>
      </w:r>
      <w:r>
        <w:rPr>
          <w:sz w:val="28"/>
        </w:rPr>
        <w:t>Ярмолюк</w:t>
      </w:r>
      <w:r>
        <w:rPr>
          <w:sz w:val="28"/>
        </w:rPr>
        <w:t xml:space="preserve"> В.В. (л.д.10);</w:t>
      </w:r>
    </w:p>
    <w:p w:rsidR="00A35AAD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(л.д.11);</w:t>
      </w:r>
    </w:p>
    <w:p w:rsidR="00A35AAD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Ярмолюк</w:t>
      </w:r>
      <w:r>
        <w:rPr>
          <w:sz w:val="28"/>
        </w:rPr>
        <w:t xml:space="preserve"> В.В., данными в судебном заседании.</w:t>
      </w:r>
    </w:p>
    <w:p w:rsidR="00A35AAD">
      <w:pPr>
        <w:ind w:firstLine="708"/>
        <w:jc w:val="both"/>
      </w:pPr>
      <w:r>
        <w:rPr>
          <w:sz w:val="28"/>
        </w:rPr>
        <w:t xml:space="preserve">Согласно протокола о доставлении 50 ВА № 049335 от дата, </w:t>
      </w:r>
      <w:r>
        <w:rPr>
          <w:sz w:val="28"/>
        </w:rPr>
        <w:t xml:space="preserve">гражданин </w:t>
      </w:r>
      <w:r>
        <w:rPr>
          <w:sz w:val="28"/>
        </w:rPr>
        <w:t>Ярмолюк</w:t>
      </w:r>
      <w:r>
        <w:rPr>
          <w:sz w:val="28"/>
        </w:rPr>
        <w:t xml:space="preserve"> В.В. доставлен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(л.д.7).</w:t>
      </w:r>
    </w:p>
    <w:p w:rsidR="00A35AAD">
      <w:pPr>
        <w:ind w:firstLine="708"/>
        <w:jc w:val="both"/>
      </w:pPr>
      <w:r>
        <w:rPr>
          <w:sz w:val="28"/>
        </w:rPr>
        <w:t xml:space="preserve">Согласно протокола об административном задержании 82 АЗ № 000511 от дата, гражданин </w:t>
      </w:r>
      <w:r>
        <w:rPr>
          <w:sz w:val="28"/>
        </w:rPr>
        <w:t>Ярмолюк</w:t>
      </w:r>
      <w:r>
        <w:rPr>
          <w:sz w:val="28"/>
        </w:rPr>
        <w:t xml:space="preserve"> В.В.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(л.д.8).</w:t>
      </w:r>
    </w:p>
    <w:p w:rsidR="00A35AAD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», гражданин </w:t>
      </w:r>
      <w:r>
        <w:rPr>
          <w:sz w:val="28"/>
        </w:rPr>
        <w:t>Ярмолюк</w:t>
      </w:r>
      <w:r>
        <w:rPr>
          <w:sz w:val="28"/>
        </w:rPr>
        <w:t xml:space="preserve"> В.В., паспортные данные, по состоянию на дата,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получал. Информация об имеющейся судимости за </w:t>
      </w:r>
      <w:r>
        <w:rPr>
          <w:sz w:val="28"/>
        </w:rPr>
        <w:t>совершение преступления, преду</w:t>
      </w:r>
      <w:r>
        <w:rPr>
          <w:sz w:val="28"/>
        </w:rPr>
        <w:t>смотренного частями 2, 4, 6 ст. 264 или ст. 264.1 УК РФ отсутствует (л.д.12).</w:t>
      </w:r>
    </w:p>
    <w:p w:rsidR="00A35AAD">
      <w:pPr>
        <w:jc w:val="both"/>
      </w:pPr>
      <w:r>
        <w:rPr>
          <w:sz w:val="28"/>
        </w:rPr>
        <w:t xml:space="preserve"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</w:t>
      </w:r>
      <w:r>
        <w:rPr>
          <w:sz w:val="28"/>
        </w:rPr>
        <w:t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A35AAD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Ярмолюк</w:t>
      </w:r>
      <w:r>
        <w:rPr>
          <w:sz w:val="28"/>
        </w:rPr>
        <w:t xml:space="preserve"> В.</w:t>
      </w:r>
      <w:r>
        <w:rPr>
          <w:sz w:val="28"/>
        </w:rPr>
        <w:t xml:space="preserve">В. не соблюдены. </w:t>
      </w:r>
    </w:p>
    <w:p w:rsidR="00A35AAD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Ярмолюк</w:t>
      </w:r>
      <w:r>
        <w:rPr>
          <w:sz w:val="28"/>
        </w:rPr>
        <w:t xml:space="preserve"> В.В.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</w:t>
      </w:r>
      <w:r>
        <w:rPr>
          <w:sz w:val="28"/>
        </w:rPr>
        <w:t>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35AAD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A35AAD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35AAD">
      <w:pPr>
        <w:ind w:firstLine="708"/>
        <w:jc w:val="both"/>
      </w:pPr>
      <w:r>
        <w:rPr>
          <w:sz w:val="28"/>
        </w:rPr>
        <w:t>Согласно ст. 4.1 ч. 2 КоАП РФ при назнач</w:t>
      </w:r>
      <w:r>
        <w:rPr>
          <w:sz w:val="28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35AAD">
      <w:pPr>
        <w:ind w:firstLine="708"/>
        <w:jc w:val="both"/>
      </w:pPr>
      <w:r>
        <w:rPr>
          <w:sz w:val="28"/>
        </w:rPr>
        <w:t xml:space="preserve">Принимая во внимание характер </w:t>
      </w:r>
      <w:r>
        <w:rPr>
          <w:sz w:val="28"/>
        </w:rPr>
        <w:t>и обстоятельства совершенного административного правонарушения, объектом которого является безопасность дорожного движения, учитывая полное признание вины, раскаяние в содеянном, что мировой судья признает обстоятельствами, смягчающими административную отв</w:t>
      </w:r>
      <w:r>
        <w:rPr>
          <w:sz w:val="28"/>
        </w:rPr>
        <w:t xml:space="preserve">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Ярмолюк</w:t>
      </w:r>
      <w:r>
        <w:rPr>
          <w:sz w:val="28"/>
        </w:rPr>
        <w:t xml:space="preserve"> В.В., его состояние здоровья (инвалидом не являющегося), мировой судья считает возможным назначить </w:t>
      </w:r>
      <w:r>
        <w:rPr>
          <w:sz w:val="28"/>
        </w:rPr>
        <w:t>Ярмолюк</w:t>
      </w:r>
      <w:r>
        <w:rPr>
          <w:sz w:val="28"/>
        </w:rPr>
        <w:t xml:space="preserve"> В.В. администрати</w:t>
      </w:r>
      <w:r>
        <w:rPr>
          <w:sz w:val="28"/>
        </w:rPr>
        <w:t>вное наказание</w:t>
      </w:r>
      <w:r>
        <w:rPr>
          <w:sz w:val="28"/>
        </w:rPr>
        <w:t xml:space="preserve"> в виде административного ареста в нижнем пределе санкции статьи, сроком на 10 суток, считая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Ярмолюк</w:t>
      </w:r>
      <w:r>
        <w:rPr>
          <w:sz w:val="28"/>
        </w:rPr>
        <w:t xml:space="preserve"> В.В. наказания в виде администр</w:t>
      </w:r>
      <w:r>
        <w:rPr>
          <w:sz w:val="28"/>
        </w:rPr>
        <w:t>ативного ареста, мировым судьей не установлено.</w:t>
      </w:r>
    </w:p>
    <w:p w:rsidR="00A35AA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A35AAD">
      <w:pPr>
        <w:ind w:firstLine="426"/>
        <w:jc w:val="center"/>
      </w:pPr>
      <w:r>
        <w:rPr>
          <w:b/>
          <w:sz w:val="28"/>
        </w:rPr>
        <w:t>ПОСТАНОВИЛ:</w:t>
      </w:r>
    </w:p>
    <w:p w:rsidR="00A35AAD">
      <w:pPr>
        <w:jc w:val="both"/>
      </w:pPr>
      <w:r>
        <w:rPr>
          <w:b/>
          <w:sz w:val="28"/>
        </w:rPr>
        <w:t>Ярмолюк</w:t>
      </w:r>
      <w:r>
        <w:rPr>
          <w:b/>
          <w:sz w:val="28"/>
        </w:rPr>
        <w:t xml:space="preserve"> Владислава Владимировича</w:t>
      </w:r>
      <w:r>
        <w:rPr>
          <w:sz w:val="28"/>
        </w:rPr>
        <w:t xml:space="preserve"> признать виновным в совершении правонарушения, предусмотренного ч. 2 ст. </w:t>
      </w:r>
      <w:r>
        <w:rPr>
          <w:sz w:val="28"/>
        </w:rPr>
        <w:t>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A35AAD">
      <w:pPr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A35AAD">
      <w:pPr>
        <w:ind w:firstLine="708"/>
        <w:jc w:val="both"/>
      </w:pPr>
      <w:r>
        <w:rPr>
          <w:sz w:val="28"/>
        </w:rPr>
        <w:t>Постановление подлежит немедленному исполнению о</w:t>
      </w:r>
      <w:r>
        <w:rPr>
          <w:sz w:val="28"/>
        </w:rPr>
        <w:t xml:space="preserve">рганами внутренних дел. </w:t>
      </w:r>
    </w:p>
    <w:p w:rsidR="00A35AAD">
      <w:pPr>
        <w:spacing w:line="259" w:lineRule="auto"/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</w:t>
      </w:r>
      <w:r>
        <w:rPr>
          <w:sz w:val="28"/>
        </w:rPr>
        <w:t>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0B40D9" w:rsidP="000B40D9">
      <w:pPr>
        <w:spacing w:line="259" w:lineRule="auto"/>
        <w:ind w:firstLine="708"/>
        <w:jc w:val="both"/>
        <w:rPr>
          <w:sz w:val="28"/>
        </w:rPr>
      </w:pPr>
    </w:p>
    <w:p w:rsidR="00A35AAD" w:rsidP="000B40D9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A35AA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AD"/>
    <w:rsid w:val="000B40D9"/>
    <w:rsid w:val="00A35A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