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E6A8E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5-72-306/2020</w:t>
      </w:r>
    </w:p>
    <w:p w:rsidR="00BE6A8E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BE6A8E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01 сентября 2020 года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BE6A8E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</w:p>
    <w:p w:rsidR="00BE6A8E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 участием лица, </w:t>
      </w:r>
      <w:r>
        <w:rPr>
          <w:sz w:val="28"/>
        </w:rPr>
        <w:t xml:space="preserve">привлекаемого к административной ответственности </w:t>
      </w:r>
      <w:r>
        <w:rPr>
          <w:sz w:val="28"/>
        </w:rPr>
        <w:t>Щебельского</w:t>
      </w:r>
      <w:r>
        <w:rPr>
          <w:sz w:val="28"/>
        </w:rPr>
        <w:t xml:space="preserve"> А.В., </w:t>
      </w:r>
    </w:p>
    <w:p w:rsidR="00BE6A8E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Отделения (ПОГЗ) в г. Евпатории Пограничного управления ФСБ России по Республике Крым, в отношении </w:t>
      </w:r>
      <w:r>
        <w:rPr>
          <w:sz w:val="28"/>
        </w:rPr>
        <w:t>Щебельского</w:t>
      </w:r>
      <w:r>
        <w:rPr>
          <w:sz w:val="28"/>
        </w:rPr>
        <w:t xml:space="preserve"> </w:t>
      </w:r>
      <w:r>
        <w:rPr>
          <w:sz w:val="28"/>
        </w:rPr>
        <w:t>Андрея Владимировича</w:t>
      </w:r>
      <w:r>
        <w:rPr>
          <w:b/>
          <w:sz w:val="28"/>
        </w:rPr>
        <w:t xml:space="preserve">, </w:t>
      </w:r>
      <w:r>
        <w:rPr>
          <w:sz w:val="28"/>
        </w:rPr>
        <w:t>паспортные данные</w:t>
      </w:r>
      <w:r>
        <w:rPr>
          <w:sz w:val="28"/>
        </w:rPr>
        <w:t xml:space="preserve">, гражданина Российской Федерации, имеющего среднее образование, холостого, </w:t>
      </w:r>
      <w:r>
        <w:rPr>
          <w:sz w:val="26"/>
        </w:rPr>
        <w:t>несовершеннолетних детей не имеющего, работающего в наименование организации в должности монтажника-высотника, ранее не привлекаемого к админ</w:t>
      </w:r>
      <w:r>
        <w:rPr>
          <w:sz w:val="26"/>
        </w:rPr>
        <w:t>истративной ответственности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з</w:t>
      </w:r>
      <w:r>
        <w:rPr>
          <w:sz w:val="26"/>
        </w:rPr>
        <w:t>ареги</w:t>
      </w:r>
      <w:r>
        <w:rPr>
          <w:sz w:val="28"/>
        </w:rPr>
        <w:t xml:space="preserve">стрированного и проживающего по адресу: адрес, </w:t>
      </w:r>
    </w:p>
    <w:p w:rsidR="00BE6A8E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8.37 ч. 2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,</w:t>
      </w:r>
    </w:p>
    <w:p w:rsidR="00BE6A8E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</w:t>
      </w:r>
      <w:r>
        <w:rPr>
          <w:b/>
          <w:spacing w:val="70"/>
          <w:sz w:val="28"/>
        </w:rPr>
        <w:t>ОВИЛ:</w:t>
      </w:r>
    </w:p>
    <w:p w:rsidR="00BE6A8E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на береговой линии в районе адрес, был выявлен гражданин </w:t>
      </w:r>
      <w:r>
        <w:rPr>
          <w:sz w:val="28"/>
        </w:rPr>
        <w:t>Щебельский</w:t>
      </w:r>
      <w:r>
        <w:rPr>
          <w:sz w:val="28"/>
        </w:rPr>
        <w:t xml:space="preserve"> А.В., который, в нарушение правил добычи (вылова) водных биологических ресурсов, регламентирующих осуществление любительского и спортивного рыболовства (п. «а», «б», п.</w:t>
      </w:r>
      <w:r>
        <w:rPr>
          <w:sz w:val="28"/>
        </w:rPr>
        <w:t xml:space="preserve"> 49.1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293, ст. 43.1 ч.4 Федерального закона от дата № 166-ФЗ «О рыболовстве и </w:t>
      </w:r>
      <w:r>
        <w:rPr>
          <w:sz w:val="28"/>
        </w:rPr>
        <w:t>сохранении</w:t>
      </w:r>
      <w:r>
        <w:rPr>
          <w:sz w:val="28"/>
        </w:rPr>
        <w:t xml:space="preserve"> водных биологических ресурсов») осуществлял </w:t>
      </w:r>
      <w:r>
        <w:rPr>
          <w:sz w:val="28"/>
        </w:rPr>
        <w:t>любительское рыболовство с применением запрещенных колющих орудий добычи, запрещенным способом – на подсветку с использованием фонаря в толще воды. Водных биологических ресурсов не обнаружено.</w:t>
      </w:r>
    </w:p>
    <w:p w:rsidR="00BE6A8E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Щебельский</w:t>
      </w:r>
      <w:r>
        <w:rPr>
          <w:sz w:val="28"/>
        </w:rPr>
        <w:t xml:space="preserve"> А.В. вину признал, не оспаривал</w:t>
      </w:r>
      <w:r>
        <w:rPr>
          <w:sz w:val="28"/>
        </w:rPr>
        <w:t xml:space="preserve"> фактические обстоятельства дела, изложенные в протоколе об административном правонарушении. </w:t>
      </w:r>
    </w:p>
    <w:p w:rsidR="00BE6A8E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Щебельского</w:t>
      </w:r>
      <w:r>
        <w:rPr>
          <w:sz w:val="28"/>
        </w:rPr>
        <w:t xml:space="preserve"> А.В.,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Щебельского</w:t>
      </w:r>
      <w:r>
        <w:rPr>
          <w:sz w:val="28"/>
        </w:rPr>
        <w:t xml:space="preserve"> А.В. во</w:t>
      </w:r>
      <w:r>
        <w:rPr>
          <w:sz w:val="28"/>
        </w:rPr>
        <w:t xml:space="preserve"> вменяемом ему правонарушении нашла свое подтверждение в судебном заседании следующими доказательствами.</w:t>
      </w:r>
    </w:p>
    <w:p w:rsidR="00BE6A8E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протоколу об административном правонарушении № 9930-С/867-20 от дата он был составлен в отношении </w:t>
      </w:r>
      <w:r>
        <w:rPr>
          <w:sz w:val="28"/>
        </w:rPr>
        <w:t>Щебельского</w:t>
      </w:r>
      <w:r>
        <w:rPr>
          <w:sz w:val="28"/>
        </w:rPr>
        <w:t xml:space="preserve"> А.В.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</w:t>
      </w:r>
      <w:r>
        <w:rPr>
          <w:sz w:val="28"/>
        </w:rPr>
        <w:t xml:space="preserve"> на береговой линии в районе адрес, в нарушение правил добычи (вылова) водных биологических ресурсов, регламентирующих осуществление любительского и спортивного рыболовства (п. «а», «б», п. 49.1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293,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166-ФЗ «О рыболовстве и сохранении водных биологических ресурсов») осуществлял любительское рыболовство с применением запрещенных колющих орудий д</w:t>
      </w:r>
      <w:r>
        <w:rPr>
          <w:sz w:val="28"/>
        </w:rPr>
        <w:t>обычи, запрещенным способом – на подсветку с использованием фонаря в толще воды. Водных биологических ресурсов не обнаружено.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Щебельским</w:t>
      </w:r>
      <w:r>
        <w:rPr>
          <w:sz w:val="28"/>
        </w:rPr>
        <w:t xml:space="preserve"> А.В. добычи (вылова) водных биоло</w:t>
      </w:r>
      <w:r>
        <w:rPr>
          <w:sz w:val="28"/>
        </w:rPr>
        <w:t xml:space="preserve">гических ресурсов в нарушение правил их добычи подтверждаются объяснениями </w:t>
      </w:r>
      <w:r>
        <w:rPr>
          <w:sz w:val="28"/>
        </w:rPr>
        <w:t>Щебельского</w:t>
      </w:r>
      <w:r>
        <w:rPr>
          <w:sz w:val="28"/>
        </w:rPr>
        <w:t xml:space="preserve"> А.В., имеющимися в протоколе об административном правонарушении, согласно которым последний пояснил, что факт рыбалки с помощью «</w:t>
      </w:r>
      <w:r>
        <w:rPr>
          <w:sz w:val="28"/>
        </w:rPr>
        <w:t>Гавайки</w:t>
      </w:r>
      <w:r>
        <w:rPr>
          <w:sz w:val="28"/>
        </w:rPr>
        <w:t xml:space="preserve">», то есть остроги с резинкой на </w:t>
      </w:r>
      <w:r>
        <w:rPr>
          <w:sz w:val="28"/>
        </w:rPr>
        <w:t>подсветку фонарем признает, считал, что «</w:t>
      </w:r>
      <w:r>
        <w:rPr>
          <w:sz w:val="28"/>
        </w:rPr>
        <w:t>Гавайка</w:t>
      </w:r>
      <w:r>
        <w:rPr>
          <w:sz w:val="28"/>
        </w:rPr>
        <w:t xml:space="preserve">» считается ружьем для подводной охоты. 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Вышеуказанные обстоятельства также подтверждаются протоколом об изъятии вещей и документов № 9930-С/867-20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у </w:t>
      </w:r>
      <w:r>
        <w:rPr>
          <w:sz w:val="28"/>
        </w:rPr>
        <w:t>Щебельского</w:t>
      </w:r>
      <w:r>
        <w:rPr>
          <w:sz w:val="28"/>
        </w:rPr>
        <w:t xml:space="preserve"> А.В. обнаружено и и</w:t>
      </w:r>
      <w:r>
        <w:rPr>
          <w:sz w:val="28"/>
        </w:rPr>
        <w:t xml:space="preserve">зъято: острога кустарного производства, длина ручки 1,15 м, 6 зубьев. 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 рыболовстве и сохранении водных биологических ресурсов», Правила рыболовства обязательны для исполнения юридическими лицам</w:t>
      </w:r>
      <w:r>
        <w:rPr>
          <w:sz w:val="28"/>
        </w:rPr>
        <w:t>и и гражданами, осуществляющими рыболовство и иную связанную с использованием водных биоресурсов деятельность.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п. 49.1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</w:t>
      </w:r>
      <w:r>
        <w:rPr>
          <w:sz w:val="28"/>
        </w:rPr>
        <w:t>от</w:t>
      </w:r>
      <w:r>
        <w:rPr>
          <w:sz w:val="28"/>
        </w:rPr>
        <w:t xml:space="preserve"> дата № 293, </w:t>
      </w:r>
      <w:r>
        <w:rPr>
          <w:sz w:val="28"/>
        </w:rPr>
        <w:t>при любительском рыболовстве запрещается: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а) применение: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сетей всех типов;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ловушек всех типов и конструкций, за исключением </w:t>
      </w:r>
      <w:r>
        <w:rPr>
          <w:sz w:val="28"/>
        </w:rPr>
        <w:t>раколовок</w:t>
      </w:r>
      <w:r>
        <w:rPr>
          <w:sz w:val="28"/>
        </w:rPr>
        <w:t>, использование которых допускается для добычи раков в пресноводных водных объектах;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пассивных орудий добычи (вылова) на ре</w:t>
      </w:r>
      <w:r>
        <w:rPr>
          <w:sz w:val="28"/>
        </w:rPr>
        <w:t>ках, являющихся местом обитания форели;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удочек (в том числе донных удочек) и спиннинговых снастей всех систем и наименований с общим количеством крючков (одинарных, двойных или тройных) более 10 штук у 1 гражданина;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тралящих и драгирующих орудий добычи (вы</w:t>
      </w:r>
      <w:r>
        <w:rPr>
          <w:sz w:val="28"/>
        </w:rPr>
        <w:t>лова);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отцеживающих и </w:t>
      </w:r>
      <w:r>
        <w:rPr>
          <w:sz w:val="28"/>
        </w:rPr>
        <w:t>объячеивающих</w:t>
      </w:r>
      <w:r>
        <w:rPr>
          <w:sz w:val="28"/>
        </w:rPr>
        <w:t xml:space="preserve"> орудий добычи (вылова) и приспособлений, за исключением подъемников и черпаков не более 1 штуки у 1 гражданина, размером (длина, ширина, высота) не более 100 см и размером (шагом) ячеи не более 10 мм (в том числе использ</w:t>
      </w:r>
      <w:r>
        <w:rPr>
          <w:sz w:val="28"/>
        </w:rPr>
        <w:t>уемых с приманкой) для добычи (вылова) живца (наживки), кроме особо ценных и ценных видов рыб;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капканов,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самоловных (</w:t>
      </w:r>
      <w:r>
        <w:rPr>
          <w:sz w:val="28"/>
        </w:rPr>
        <w:t>красноловных</w:t>
      </w:r>
      <w:r>
        <w:rPr>
          <w:sz w:val="28"/>
        </w:rPr>
        <w:t>) крючковых снастей;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колющих орудий добычи (вылова), за исключением любительского рыболовства, осуществляемого с использованием</w:t>
      </w:r>
      <w:r>
        <w:rPr>
          <w:sz w:val="28"/>
        </w:rPr>
        <w:t xml:space="preserve"> специальных пистолетов и ружей для подводной охоты;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огнестрельного и пневматического оружия, арбалетов и луков;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орудий добычи (вылова), воздействующих на водные биоресурсы электрическим током, а также взрывчатых, токсичных, наркотических средств (веществ)</w:t>
      </w:r>
      <w:r>
        <w:rPr>
          <w:sz w:val="28"/>
        </w:rPr>
        <w:t xml:space="preserve"> и других запрещенных законодательством Российской Федерации орудий добычи (вылова);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б) осуществлять добычу (вылов) водных биоресурсов: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способом багрения, глушения, гона (в том числе с помощью бряцал и </w:t>
      </w:r>
      <w:r>
        <w:rPr>
          <w:sz w:val="28"/>
        </w:rPr>
        <w:t>ботания</w:t>
      </w:r>
      <w:r>
        <w:rPr>
          <w:sz w:val="28"/>
        </w:rPr>
        <w:t>);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переметами;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на подсветку - с использованием </w:t>
      </w:r>
      <w:r>
        <w:rPr>
          <w:sz w:val="28"/>
        </w:rPr>
        <w:t>осветительных приборов и фонарей различных конструкций с поверхности и в толще воды в темное время суток (астрономическое, с захода до восхода солнца) время суток для добычи (вылова) водных биоресурсов, за исключением осуществления рыболовства с использова</w:t>
      </w:r>
      <w:r>
        <w:rPr>
          <w:sz w:val="28"/>
        </w:rPr>
        <w:t xml:space="preserve">нием удочек (в том числе донных удочек) и спиннинговых снастей всех систем и наименований, а также </w:t>
      </w:r>
      <w:r>
        <w:rPr>
          <w:sz w:val="28"/>
        </w:rPr>
        <w:t>раколовок</w:t>
      </w:r>
      <w:r>
        <w:rPr>
          <w:sz w:val="28"/>
        </w:rPr>
        <w:t>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на дорожку - с применением гребного судна или плавучего средства с использованием более 2 приманок на 1 судно или плавучее средство;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на </w:t>
      </w:r>
      <w:r>
        <w:rPr>
          <w:sz w:val="28"/>
        </w:rPr>
        <w:t>троллинг</w:t>
      </w:r>
      <w:r>
        <w:rPr>
          <w:sz w:val="28"/>
        </w:rPr>
        <w:t xml:space="preserve"> -</w:t>
      </w:r>
      <w:r>
        <w:rPr>
          <w:sz w:val="28"/>
        </w:rPr>
        <w:t xml:space="preserve"> с применением паруса и (или) мотора с использованием более 2 приманок на 1 судно или плавучее средство;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кружками и жерлицами с общим количеством крючков (одинарных, двойных или тройных) более 10 штук на орудиях добычи (вылова) у 1 гражданина;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 помощи у</w:t>
      </w:r>
      <w:r>
        <w:rPr>
          <w:sz w:val="28"/>
        </w:rPr>
        <w:t>стройства заездок, загородок, заколок, запруд и других видов заграждений, частично или полностью перекрывающих русло водных объектов и препятствующих свободному перемещению рыбы;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раколовками</w:t>
      </w:r>
      <w:r>
        <w:rPr>
          <w:sz w:val="28"/>
        </w:rPr>
        <w:t xml:space="preserve"> более 5 штук у 1 гражданина, каждый из параметров, разрешаемых </w:t>
      </w:r>
      <w:r>
        <w:rPr>
          <w:sz w:val="28"/>
        </w:rPr>
        <w:t>ра</w:t>
      </w:r>
      <w:r>
        <w:rPr>
          <w:sz w:val="28"/>
        </w:rPr>
        <w:t>коловок</w:t>
      </w:r>
      <w:r>
        <w:rPr>
          <w:sz w:val="28"/>
        </w:rPr>
        <w:t xml:space="preserve"> (длина, ширина, высота - для многоугольных, высота, диаметр - для конических и цилиндрических) не должны превышать 80 см;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креветок черноморских, </w:t>
      </w:r>
      <w:r>
        <w:rPr>
          <w:sz w:val="28"/>
        </w:rPr>
        <w:t>понтогаммаруса</w:t>
      </w:r>
      <w:r>
        <w:rPr>
          <w:sz w:val="28"/>
        </w:rPr>
        <w:t xml:space="preserve"> и </w:t>
      </w:r>
      <w:r>
        <w:rPr>
          <w:sz w:val="28"/>
        </w:rPr>
        <w:t>хирономид</w:t>
      </w:r>
      <w:r>
        <w:rPr>
          <w:sz w:val="28"/>
        </w:rPr>
        <w:t xml:space="preserve"> подъемным сачком более 70 см в диаметре;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мидий и </w:t>
      </w:r>
      <w:r>
        <w:rPr>
          <w:sz w:val="28"/>
        </w:rPr>
        <w:t>рапаны</w:t>
      </w:r>
      <w:r>
        <w:rPr>
          <w:sz w:val="28"/>
        </w:rPr>
        <w:t xml:space="preserve"> сачками более 70 см </w:t>
      </w:r>
      <w:r>
        <w:rPr>
          <w:sz w:val="28"/>
        </w:rPr>
        <w:t>в диаметре;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жаберным способом (при использовании </w:t>
      </w:r>
      <w:r>
        <w:rPr>
          <w:sz w:val="28"/>
        </w:rPr>
        <w:t>жмыхоловок</w:t>
      </w:r>
      <w:r>
        <w:rPr>
          <w:sz w:val="28"/>
        </w:rPr>
        <w:t>, комбайнов) с количеством одинарных крючков более 1 штуки;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раков пресноводных руками вброд или путем ныряния.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Щебельского</w:t>
      </w:r>
      <w:r>
        <w:rPr>
          <w:sz w:val="28"/>
        </w:rPr>
        <w:t xml:space="preserve"> А.В. имеется состав правонарушения, </w:t>
      </w:r>
      <w:r>
        <w:rPr>
          <w:sz w:val="28"/>
        </w:rPr>
        <w:t xml:space="preserve">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</w:t>
      </w:r>
      <w:r>
        <w:rPr>
          <w:sz w:val="28"/>
        </w:rPr>
        <w:t>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административного правон</w:t>
      </w:r>
      <w:r>
        <w:rPr>
          <w:sz w:val="28"/>
        </w:rPr>
        <w:t xml:space="preserve">арушения, наличие обстоятельства смягчающего административную ответственность – полное признание вины,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Щебельского</w:t>
      </w:r>
      <w:r>
        <w:rPr>
          <w:sz w:val="28"/>
        </w:rPr>
        <w:t xml:space="preserve"> А.В., ранее не привлекаемого к администрати</w:t>
      </w:r>
      <w:r>
        <w:rPr>
          <w:sz w:val="28"/>
        </w:rPr>
        <w:t xml:space="preserve">вной ответственности за совершение аналогичных правонарушений, мировой судья пришел к выводу о возможности назначить ему административное наказание в виде штрафа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добычи (вылова) водных би</w:t>
      </w:r>
      <w:r>
        <w:rPr>
          <w:sz w:val="28"/>
        </w:rPr>
        <w:t>ологических ресурсов.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166-ФЗ "О рыболовстве и сохранении водных биологических ресурсов".</w:t>
      </w:r>
    </w:p>
    <w:p w:rsidR="00BE6A8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фио</w:t>
      </w:r>
      <w:r>
        <w:rPr>
          <w:sz w:val="27"/>
        </w:rPr>
        <w:t xml:space="preserve"> </w:t>
      </w:r>
      <w:r>
        <w:rPr>
          <w:sz w:val="28"/>
        </w:rPr>
        <w:t>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адрес ПУ ФСБ России по Республике Крым по адресу: адрес (старшему технику РТП в адрес отделения (</w:t>
      </w:r>
      <w:r>
        <w:rPr>
          <w:sz w:val="28"/>
        </w:rPr>
        <w:t>погз</w:t>
      </w:r>
      <w:r>
        <w:rPr>
          <w:sz w:val="28"/>
        </w:rPr>
        <w:t xml:space="preserve">) в адрес Службы в адрес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</w:t>
      </w:r>
      <w:r>
        <w:rPr>
          <w:sz w:val="28"/>
        </w:rPr>
        <w:t xml:space="preserve"> изъятых вещей на хранение от дата, имеющегося в материалах дела, а именно: острога кустарного</w:t>
      </w:r>
      <w:r>
        <w:rPr>
          <w:sz w:val="28"/>
        </w:rPr>
        <w:t xml:space="preserve"> производства, длина ручки 1,15 м, 6 зубьев - подлежит уничтожению.</w:t>
      </w:r>
    </w:p>
    <w:p w:rsidR="00BE6A8E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BE6A8E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</w:t>
      </w:r>
      <w:r>
        <w:rPr>
          <w:b/>
          <w:color w:val="0000FF"/>
          <w:spacing w:val="70"/>
          <w:sz w:val="28"/>
          <w:u w:val="single"/>
        </w:rPr>
        <w:t>:</w:t>
      </w:r>
    </w:p>
    <w:p w:rsidR="00BE6A8E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Щебельского</w:t>
      </w:r>
      <w:r>
        <w:rPr>
          <w:sz w:val="28"/>
        </w:rPr>
        <w:t xml:space="preserve"> Андрея Владимировича</w:t>
      </w:r>
      <w:r>
        <w:rPr>
          <w:b/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</w:t>
      </w:r>
      <w:r>
        <w:rPr>
          <w:sz w:val="28"/>
        </w:rPr>
        <w:t>ативного штрафа в размере 2000 (двух тысяч) рублей, с конфискацией орудия добычи (вылова) водных биологических ресурсов.</w:t>
      </w:r>
    </w:p>
    <w:p w:rsidR="00BE6A8E">
      <w:pPr>
        <w:widowControl w:val="0"/>
        <w:spacing w:line="317" w:lineRule="atLeast"/>
        <w:jc w:val="both"/>
      </w:pPr>
      <w:r>
        <w:rPr>
          <w:sz w:val="28"/>
        </w:rPr>
        <w:t>Штраф подлежит уплате по реквизитам:</w:t>
      </w:r>
    </w:p>
    <w:p w:rsidR="00BE6A8E">
      <w:pPr>
        <w:ind w:firstLine="708"/>
        <w:jc w:val="both"/>
      </w:pPr>
      <w:r>
        <w:rPr>
          <w:sz w:val="28"/>
        </w:rPr>
        <w:t>Почтовый адрес: Россия, Республика Крым, 29500, г, Симферополь, ул. Набережная им.60-летия СССР, 2</w:t>
      </w:r>
      <w:r>
        <w:rPr>
          <w:sz w:val="28"/>
        </w:rPr>
        <w:t xml:space="preserve">8 </w:t>
      </w:r>
    </w:p>
    <w:p w:rsidR="00BE6A8E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BE6A8E">
      <w:pPr>
        <w:ind w:firstLine="708"/>
        <w:jc w:val="both"/>
      </w:pPr>
      <w:r>
        <w:rPr>
          <w:sz w:val="28"/>
        </w:rPr>
        <w:t xml:space="preserve">ИНН: телефон </w:t>
      </w:r>
    </w:p>
    <w:p w:rsidR="00BE6A8E">
      <w:pPr>
        <w:ind w:firstLine="708"/>
        <w:jc w:val="both"/>
      </w:pPr>
      <w:r>
        <w:rPr>
          <w:sz w:val="28"/>
        </w:rPr>
        <w:t>КПП: 910201001</w:t>
      </w:r>
    </w:p>
    <w:p w:rsidR="00BE6A8E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BE6A8E">
      <w:pPr>
        <w:ind w:firstLine="708"/>
        <w:jc w:val="both"/>
      </w:pPr>
      <w:r>
        <w:rPr>
          <w:sz w:val="28"/>
        </w:rPr>
        <w:t xml:space="preserve">БИК: телефон </w:t>
      </w:r>
    </w:p>
    <w:p w:rsidR="00BE6A8E">
      <w:pPr>
        <w:ind w:firstLine="708"/>
        <w:jc w:val="both"/>
      </w:pPr>
      <w:r>
        <w:rPr>
          <w:sz w:val="28"/>
        </w:rPr>
        <w:t>Счет: 40101810335100010001</w:t>
      </w:r>
    </w:p>
    <w:p w:rsidR="00BE6A8E">
      <w:pPr>
        <w:widowControl w:val="0"/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</w:t>
      </w:r>
      <w:r>
        <w:rPr>
          <w:sz w:val="28"/>
        </w:rPr>
        <w:t>елефон</w:t>
      </w:r>
      <w:r>
        <w:rPr>
          <w:sz w:val="28"/>
        </w:rPr>
        <w:t xml:space="preserve"> 140</w:t>
      </w:r>
    </w:p>
    <w:p w:rsidR="00BE6A8E">
      <w:pPr>
        <w:widowControl w:val="0"/>
        <w:spacing w:line="317" w:lineRule="atLeast"/>
        <w:jc w:val="both"/>
      </w:pPr>
      <w:r>
        <w:rPr>
          <w:sz w:val="28"/>
        </w:rPr>
        <w:t>ОКТМО 35721000</w:t>
      </w:r>
    </w:p>
    <w:p w:rsidR="00BE6A8E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</w:t>
      </w:r>
      <w:r>
        <w:rPr>
          <w:sz w:val="28"/>
        </w:rPr>
        <w:t xml:space="preserve">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BE6A8E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8"/>
        </w:rPr>
        <w:t>наложении административного штрафа в законную силу.</w:t>
      </w:r>
    </w:p>
    <w:p w:rsidR="00BE6A8E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</w:t>
      </w:r>
      <w:r>
        <w:rPr>
          <w:sz w:val="28"/>
        </w:rPr>
        <w:t xml:space="preserve"> предусмотренном ч. 1 ст. 20.25 Кодекса Российской Федерации об адми</w:t>
      </w:r>
      <w:r>
        <w:rPr>
          <w:sz w:val="28"/>
        </w:rPr>
        <w:t xml:space="preserve">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rPr>
          <w:sz w:val="28"/>
        </w:rPr>
        <w:t>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BE6A8E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Щебельского</w:t>
      </w:r>
      <w:r>
        <w:rPr>
          <w:sz w:val="28"/>
        </w:rPr>
        <w:t xml:space="preserve"> А.В.</w:t>
      </w:r>
      <w:r>
        <w:rPr>
          <w:sz w:val="27"/>
        </w:rPr>
        <w:t xml:space="preserve"> </w:t>
      </w:r>
      <w:r>
        <w:rPr>
          <w:sz w:val="28"/>
        </w:rPr>
        <w:t>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адрес ПУ ФСБ России по Республике Крым по адресу: адрес (старшему технику Р</w:t>
      </w:r>
      <w:r>
        <w:rPr>
          <w:sz w:val="28"/>
        </w:rPr>
        <w:t>ТП в адрес отделения (</w:t>
      </w:r>
      <w:r>
        <w:rPr>
          <w:sz w:val="28"/>
        </w:rPr>
        <w:t>погз</w:t>
      </w:r>
      <w:r>
        <w:rPr>
          <w:sz w:val="28"/>
        </w:rPr>
        <w:t xml:space="preserve">) в адрес Службы в адрес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 дела, а именно</w:t>
      </w:r>
      <w:r>
        <w:rPr>
          <w:sz w:val="28"/>
        </w:rPr>
        <w:t>: острога кустарного производства, длина ручки 1,15 м, 6 зубьев</w:t>
      </w:r>
      <w:r>
        <w:rPr>
          <w:sz w:val="28"/>
        </w:rPr>
        <w:t xml:space="preserve"> - уничтожить.</w:t>
      </w:r>
    </w:p>
    <w:p w:rsidR="00BE6A8E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«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Отдел Судебных Приставов по адрес Управления Федеральной Службы Судебн</w:t>
      </w:r>
      <w:r>
        <w:rPr>
          <w:sz w:val="28"/>
        </w:rPr>
        <w:t xml:space="preserve">ых Приставов по Республике Крым в порядке, предусмотренном федеральным законодательством с направлением копии постановления и настоящего </w:t>
      </w:r>
      <w:r>
        <w:rPr>
          <w:sz w:val="28"/>
        </w:rPr>
        <w:t>определения в указанный орган».</w:t>
      </w:r>
    </w:p>
    <w:p w:rsidR="00BE6A8E">
      <w:pPr>
        <w:widowControl w:val="0"/>
        <w:spacing w:after="349" w:line="322" w:lineRule="atLeast"/>
        <w:ind w:firstLine="840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E6A8E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E6A8E">
      <w:pPr>
        <w:widowControl w:val="0"/>
        <w:spacing w:line="260" w:lineRule="atLeast"/>
        <w:jc w:val="both"/>
      </w:pPr>
    </w:p>
    <w:sectPr w:rsidSect="00BE6A8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E6A8E"/>
    <w:rsid w:val="007B28E1"/>
    <w:rsid w:val="00BE6A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