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C17EE">
      <w:pPr>
        <w:jc w:val="right"/>
      </w:pPr>
      <w:r>
        <w:rPr>
          <w:sz w:val="25"/>
        </w:rPr>
        <w:t>Дело № 5-72-309/2024</w:t>
      </w:r>
    </w:p>
    <w:p w:rsidR="00DC17E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DC17EE">
      <w:pPr>
        <w:ind w:firstLine="708"/>
      </w:pPr>
      <w:r>
        <w:rPr>
          <w:sz w:val="25"/>
        </w:rPr>
        <w:t xml:space="preserve">01 августа 2024 года                                                                                               </w:t>
      </w:r>
      <w:r>
        <w:rPr>
          <w:sz w:val="25"/>
        </w:rPr>
        <w:t>г. Саки</w:t>
      </w:r>
    </w:p>
    <w:p w:rsidR="00DC17EE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- 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В.А, рассмотрев материалы дела об административном правонарушении, поступившие из ОГИБДД ОМВД России по адрес в отношении</w:t>
      </w:r>
    </w:p>
    <w:p w:rsidR="00DC17EE">
      <w:pPr>
        <w:jc w:val="both"/>
      </w:pPr>
      <w:r>
        <w:rPr>
          <w:sz w:val="25"/>
        </w:rPr>
        <w:t>Карапетяна Романа Степанови</w:t>
      </w:r>
      <w:r>
        <w:rPr>
          <w:sz w:val="25"/>
        </w:rPr>
        <w:t xml:space="preserve">ча, паспортные данные, имеющего на иждивении троих несовершеннолетних детей, зарегистрированного и проживающего по адресу: адрес,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DC17EE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</w:t>
      </w:r>
      <w:r>
        <w:rPr>
          <w:sz w:val="25"/>
        </w:rPr>
        <w:t xml:space="preserve">ие, предусмотренное ст. 12.15 ч. 4 Кодекса Российской Федерации об административных правонарушениях, </w:t>
      </w:r>
    </w:p>
    <w:p w:rsidR="00DC17EE" w:rsidP="00D425F0">
      <w:pPr>
        <w:jc w:val="center"/>
      </w:pPr>
      <w:r>
        <w:rPr>
          <w:sz w:val="25"/>
        </w:rPr>
        <w:t>УСТАНОВИЛ:</w:t>
      </w:r>
    </w:p>
    <w:p w:rsidR="00DC17EE" w:rsidP="00D425F0">
      <w:pPr>
        <w:ind w:firstLine="709"/>
        <w:jc w:val="both"/>
      </w:pPr>
      <w:r>
        <w:rPr>
          <w:sz w:val="25"/>
        </w:rPr>
        <w:t xml:space="preserve">Карапетян Р.С. дата, </w:t>
      </w:r>
      <w:r>
        <w:rPr>
          <w:sz w:val="25"/>
        </w:rPr>
        <w:t>в</w:t>
      </w:r>
      <w:r>
        <w:rPr>
          <w:sz w:val="25"/>
        </w:rPr>
        <w:t xml:space="preserve"> время, на 93 км.+500 м. адрес, управляя транспортным средством – автомобилем марка автомобиля, государственный регистрац</w:t>
      </w:r>
      <w:r>
        <w:rPr>
          <w:sz w:val="25"/>
        </w:rPr>
        <w:t>ионный знак 77JJ111, совершил маневр обгона транспортного средства с выездом на полосу встречного движения в зоне действия дорожного знака 3.20 ПДД РФ «Обгон запрещен», чем нарушил п. 1.3 и п. 9.1.1 ПДД РФ.</w:t>
      </w:r>
    </w:p>
    <w:p w:rsidR="00DC17EE">
      <w:pPr>
        <w:ind w:firstLine="709"/>
        <w:jc w:val="both"/>
      </w:pPr>
      <w:r>
        <w:rPr>
          <w:sz w:val="25"/>
        </w:rPr>
        <w:t xml:space="preserve">В судебное заседание Карапетян Р.С. явился, вину </w:t>
      </w:r>
      <w:r>
        <w:rPr>
          <w:sz w:val="25"/>
        </w:rPr>
        <w:t>признал.</w:t>
      </w:r>
    </w:p>
    <w:p w:rsidR="00DC17EE">
      <w:pPr>
        <w:ind w:firstLine="708"/>
        <w:jc w:val="both"/>
      </w:pPr>
      <w:r>
        <w:rPr>
          <w:sz w:val="25"/>
        </w:rPr>
        <w:t xml:space="preserve">Выслушав Карапетяна Р.С., изучив материалы дела, суд пришел к выводу о </w:t>
      </w:r>
      <w:r>
        <w:rPr>
          <w:sz w:val="25"/>
        </w:rPr>
        <w:t>наличии</w:t>
      </w:r>
      <w:r>
        <w:rPr>
          <w:sz w:val="25"/>
        </w:rPr>
        <w:t xml:space="preserve"> в действиях Карапетяна Р.С. состава правонарушения, предусмотренного ст. 12.15 ч.4 КоАП РФ, исходя из следующего.</w:t>
      </w:r>
    </w:p>
    <w:p w:rsidR="00DC17EE">
      <w:pPr>
        <w:ind w:firstLine="708"/>
        <w:jc w:val="both"/>
      </w:pPr>
      <w:r>
        <w:rPr>
          <w:sz w:val="25"/>
        </w:rPr>
        <w:t>В соответствии с Постановлением Пленума Верховного Суд</w:t>
      </w:r>
      <w:r>
        <w:rPr>
          <w:sz w:val="25"/>
        </w:rPr>
        <w:t>а РФ от дата N 18 (ред. от дата) "О некоторых вопросах, возникающих у судов при применении Особенной части Кодекса Российской Федерации об административных правонарушениях", нарушение водителями требований дорожных знаков или разметки, которое повлекло вые</w:t>
      </w:r>
      <w:r>
        <w:rPr>
          <w:sz w:val="25"/>
        </w:rPr>
        <w:t>зд на сторону проезжей части дороги, предназначенную для встречного движения, также следует квалифицировать по части 3 или части 4 статьи</w:t>
      </w:r>
      <w:r>
        <w:rPr>
          <w:sz w:val="25"/>
        </w:rPr>
        <w:t xml:space="preserve"> 12.15 КоАП РФ, поскольку эти нормы являются специальными по отношению к статье 12.16 КоАП РФ. Такие ситуации могут воз</w:t>
      </w:r>
      <w:r>
        <w:rPr>
          <w:sz w:val="25"/>
        </w:rPr>
        <w:t>никнуть, например, при движении по дороге с одной полосой движения для каждого направления в результате нарушения требований дорожных знаков: 3.20 "Обгон запрещен", 3.22 "Обгон грузовым автомобилям запрещен", 5.11 "Дорога с полосой для маршрутных транспорт</w:t>
      </w:r>
      <w:r>
        <w:rPr>
          <w:sz w:val="25"/>
        </w:rPr>
        <w:t>ных средств", а также дорожной разметки 1.1. Нарушение водителем требований дорожного знака 3.1 "Въезд запрещен", повлекшее движение во встречном направлении по дороге, предназначенной для одностороннего движения, также необходимо квалифицировать как выезд</w:t>
      </w:r>
      <w:r>
        <w:rPr>
          <w:sz w:val="25"/>
        </w:rPr>
        <w:t xml:space="preserve"> в нарушение ПДД на сторону дороги, предназначенную для встречного движения.</w:t>
      </w:r>
    </w:p>
    <w:p w:rsidR="00DC17EE" w:rsidP="00D425F0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23 АП № 445708 от дата, он был составлен в отношении Карапетяна Р.С. за то, что он дата, </w:t>
      </w:r>
      <w:r>
        <w:rPr>
          <w:sz w:val="25"/>
        </w:rPr>
        <w:t>в</w:t>
      </w:r>
      <w:r>
        <w:rPr>
          <w:sz w:val="25"/>
        </w:rPr>
        <w:t xml:space="preserve"> время, на 93 км.+500 м. адрес, упр</w:t>
      </w:r>
      <w:r>
        <w:rPr>
          <w:sz w:val="25"/>
        </w:rPr>
        <w:t>авляя транспортным средством – автомобилем марка автомобиля, государственный регистрационный знак 77JJ111, совершил маневр обгона транспортного средства с выездом на полосу встречного движения в зоне действия дорожного знака 3.20 ПДД РФ «Обгон запрещен», ч</w:t>
      </w:r>
      <w:r>
        <w:rPr>
          <w:sz w:val="25"/>
        </w:rPr>
        <w:t>ем нарушил п. 1.3 и п. 9.1.1 ПДД РФ.</w:t>
      </w:r>
    </w:p>
    <w:p w:rsidR="00DC17EE" w:rsidP="00D425F0">
      <w:pPr>
        <w:ind w:firstLine="708"/>
        <w:jc w:val="both"/>
      </w:pPr>
      <w:r>
        <w:rPr>
          <w:sz w:val="25"/>
        </w:rPr>
        <w:t xml:space="preserve">Обстоятельства выезда Карапетяном Р.С. дата, в время, на </w:t>
      </w:r>
      <w:r>
        <w:rPr>
          <w:sz w:val="25"/>
        </w:rPr>
        <w:t>на</w:t>
      </w:r>
      <w:r>
        <w:rPr>
          <w:sz w:val="25"/>
        </w:rPr>
        <w:t xml:space="preserve"> 93 км.+500 м. адрес, в нарушение ПДД РФ на полосу, предназначенную для встречного движения, о которых </w:t>
      </w:r>
      <w:r>
        <w:rPr>
          <w:sz w:val="25"/>
        </w:rPr>
        <w:t>идет речь в протоколе об административном правонарушении,</w:t>
      </w:r>
      <w:r>
        <w:rPr>
          <w:sz w:val="25"/>
        </w:rPr>
        <w:t xml:space="preserve"> подтверждаются видеозаписью, схемой места совершения административного правонарушения, а также дислокацией дорожных знаков и дорожной разметки, из которых усматривается совершение им маневра обгона в зоне действия дорожного знака 3.20 «Обгон запрещен».</w:t>
      </w:r>
    </w:p>
    <w:p w:rsidR="00DC17EE" w:rsidP="00D425F0">
      <w:pPr>
        <w:ind w:firstLine="708"/>
        <w:jc w:val="both"/>
      </w:pPr>
      <w:r>
        <w:rPr>
          <w:sz w:val="25"/>
        </w:rPr>
        <w:t>Пр</w:t>
      </w:r>
      <w:r>
        <w:rPr>
          <w:sz w:val="25"/>
        </w:rPr>
        <w:t>и таких обстоятельствах в действиях Карапетяна Р.С. имеется состав правонарушения, предусмотренного ст. 12.15 ч.4 КоАП РФ, а именно выезд в нарушение Правил дорожного движения на полосу, предназначенную для встречного движения за исключением случаев, преду</w:t>
      </w:r>
      <w:r>
        <w:rPr>
          <w:sz w:val="25"/>
        </w:rPr>
        <w:t xml:space="preserve">смотренных </w:t>
      </w:r>
      <w:hyperlink r:id="rId4" w:history="1">
        <w:r>
          <w:rPr>
            <w:color w:val="0000FF"/>
            <w:sz w:val="25"/>
            <w:u w:val="single"/>
          </w:rPr>
          <w:t>частью 3</w:t>
        </w:r>
      </w:hyperlink>
      <w:r>
        <w:rPr>
          <w:sz w:val="25"/>
        </w:rPr>
        <w:t xml:space="preserve"> настоящей статьи.</w:t>
      </w:r>
    </w:p>
    <w:p w:rsidR="00DC17EE" w:rsidP="00D425F0">
      <w:pPr>
        <w:ind w:firstLine="708"/>
        <w:jc w:val="both"/>
      </w:pPr>
      <w:r>
        <w:rPr>
          <w:sz w:val="25"/>
        </w:rPr>
        <w:t xml:space="preserve">Согласно ст. 4.1 ч.2 КоАП РФ, при назначении административного наказания суд учитывает </w:t>
      </w:r>
      <w:r>
        <w:rPr>
          <w:sz w:val="25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C17EE">
      <w:pPr>
        <w:ind w:firstLine="708"/>
        <w:jc w:val="both"/>
      </w:pPr>
      <w:r>
        <w:rPr>
          <w:sz w:val="25"/>
        </w:rPr>
        <w:t xml:space="preserve">Обстоятельств, смягчающих административную ответственность мировым судьей не </w:t>
      </w:r>
      <w:r>
        <w:rPr>
          <w:sz w:val="25"/>
        </w:rPr>
        <w:t xml:space="preserve">установлено. </w:t>
      </w:r>
    </w:p>
    <w:p w:rsidR="00DC17EE">
      <w:pPr>
        <w:ind w:firstLine="708"/>
        <w:jc w:val="both"/>
      </w:pPr>
      <w:r>
        <w:rPr>
          <w:sz w:val="25"/>
        </w:rPr>
        <w:t>Обстоятельством, отягчающим административную ответственность мировой судья признает</w:t>
      </w:r>
      <w:r>
        <w:rPr>
          <w:sz w:val="25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</w:t>
      </w:r>
      <w:r>
        <w:rPr>
          <w:sz w:val="25"/>
        </w:rPr>
        <w:t xml:space="preserve">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DC17EE">
      <w:pPr>
        <w:ind w:firstLine="708"/>
        <w:jc w:val="both"/>
      </w:pPr>
      <w:r>
        <w:rPr>
          <w:sz w:val="25"/>
        </w:rPr>
        <w:t xml:space="preserve">Срок давности привлечения к административной ответственности Карапетяна Р.С. не истек. </w:t>
      </w:r>
    </w:p>
    <w:p w:rsidR="00DC17EE" w:rsidP="00D425F0">
      <w:pPr>
        <w:ind w:firstLine="708"/>
        <w:jc w:val="both"/>
      </w:pPr>
      <w:r>
        <w:rPr>
          <w:sz w:val="25"/>
        </w:rPr>
        <w:t>Принимая во внимание характер</w:t>
      </w:r>
      <w:r>
        <w:rPr>
          <w:sz w:val="25"/>
        </w:rPr>
        <w:t xml:space="preserve"> совершенного административного правонарушения, учитывая данные о личности Карапетяна Р.С., имеющего на иждивении троих несовершеннолетних детей, суд пришел к выводу о возможности назначить ему административное наказание в виде штрафа. </w:t>
      </w:r>
    </w:p>
    <w:p w:rsidR="00DC17EE" w:rsidP="00D425F0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</w:t>
      </w:r>
      <w:r>
        <w:rPr>
          <w:sz w:val="25"/>
        </w:rPr>
        <w:t>нного</w:t>
      </w:r>
      <w:r>
        <w:rPr>
          <w:sz w:val="25"/>
        </w:rPr>
        <w:t>, руководствуясь ст. ст. 29.9, 29.10 КоАП РФ, мировой судья</w:t>
      </w:r>
    </w:p>
    <w:p w:rsidR="00DC17EE">
      <w:pPr>
        <w:jc w:val="center"/>
      </w:pPr>
      <w:r>
        <w:rPr>
          <w:sz w:val="25"/>
        </w:rPr>
        <w:t>ПОСТАНОВИЛ:</w:t>
      </w:r>
    </w:p>
    <w:p w:rsidR="00DC17EE" w:rsidP="00D425F0">
      <w:pPr>
        <w:ind w:firstLine="720"/>
        <w:jc w:val="both"/>
      </w:pPr>
      <w:r>
        <w:rPr>
          <w:sz w:val="25"/>
        </w:rPr>
        <w:t>Карапетяна Романа Степановича признать виновным в совершении административного правонарушения, предусмотренного ст. 12.15 ч.4 Кодекса Российской Федерации об административных прав</w:t>
      </w:r>
      <w:r>
        <w:rPr>
          <w:sz w:val="25"/>
        </w:rPr>
        <w:t>онарушениях, и назначить ему административное наказание в виде штрафа в сумме сумма.</w:t>
      </w:r>
    </w:p>
    <w:p w:rsidR="00DC17EE" w:rsidP="00D425F0">
      <w:pPr>
        <w:ind w:firstLine="720"/>
        <w:jc w:val="both"/>
      </w:pPr>
      <w:r>
        <w:rPr>
          <w:sz w:val="25"/>
        </w:rPr>
        <w:t xml:space="preserve">Штраф подлежит уплате по реквизитам: Получатель платежа: УФК по адрес (ОМВД по адрес), ИНН: телефон, КПП: телефон, </w:t>
      </w:r>
      <w:r>
        <w:rPr>
          <w:sz w:val="25"/>
        </w:rPr>
        <w:t>р</w:t>
      </w:r>
      <w:r>
        <w:rPr>
          <w:sz w:val="25"/>
        </w:rPr>
        <w:t xml:space="preserve">/с 03100643000000011800 Южное ГУ Банка России //УФК по </w:t>
      </w:r>
      <w:r>
        <w:rPr>
          <w:sz w:val="25"/>
        </w:rPr>
        <w:t>адрес; КБК 18811601123010001140, БИК телефон, ОКТМО телефон, УИН 18810423240530007312.</w:t>
      </w:r>
    </w:p>
    <w:p w:rsidR="00DC17EE" w:rsidP="00D425F0">
      <w:pPr>
        <w:ind w:firstLine="720"/>
        <w:jc w:val="both"/>
      </w:pPr>
      <w:r>
        <w:rPr>
          <w:sz w:val="25"/>
        </w:rPr>
        <w:t xml:space="preserve">Согласно ст. 32.2 ч.1 КоАП РФ, </w:t>
      </w:r>
      <w:r>
        <w:rPr>
          <w:sz w:val="25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>
        <w:rPr>
          <w:sz w:val="25"/>
        </w:rPr>
        <w:t xml:space="preserve">дусмотренного </w:t>
      </w:r>
      <w:hyperlink r:id="rId5" w:history="1">
        <w:r>
          <w:rPr>
            <w:color w:val="0000FF"/>
            <w:sz w:val="25"/>
            <w:u w:val="single"/>
          </w:rPr>
          <w:t>частью 1.1</w:t>
        </w:r>
      </w:hyperlink>
      <w:r>
        <w:rPr>
          <w:sz w:val="25"/>
        </w:rPr>
        <w:t xml:space="preserve"> или </w:t>
      </w:r>
      <w:hyperlink r:id="rId6" w:history="1">
        <w:r>
          <w:rPr>
            <w:color w:val="0000FF"/>
            <w:sz w:val="25"/>
            <w:u w:val="single"/>
          </w:rPr>
          <w:t>1.3</w:t>
        </w:r>
      </w:hyperlink>
      <w:r>
        <w:rPr>
          <w:sz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5"/>
            <w:u w:val="single"/>
          </w:rPr>
          <w:t>стать</w:t>
        </w:r>
        <w:r>
          <w:rPr>
            <w:color w:val="0000FF"/>
            <w:sz w:val="25"/>
            <w:u w:val="single"/>
          </w:rPr>
          <w:t>ей 31.5</w:t>
        </w:r>
      </w:hyperlink>
      <w:r>
        <w:rPr>
          <w:sz w:val="25"/>
        </w:rPr>
        <w:t xml:space="preserve"> настоящего Кодекса.</w:t>
      </w:r>
    </w:p>
    <w:p w:rsidR="00DC17EE" w:rsidP="00D425F0">
      <w:pPr>
        <w:ind w:firstLine="708"/>
        <w:jc w:val="both"/>
      </w:pPr>
      <w:r>
        <w:rPr>
          <w:sz w:val="25"/>
        </w:rPr>
        <w:t xml:space="preserve"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8" w:history="1">
        <w:r>
          <w:rPr>
            <w:color w:val="0000FF"/>
            <w:sz w:val="25"/>
            <w:u w:val="single"/>
          </w:rPr>
          <w:t>главой 12</w:t>
        </w:r>
      </w:hyperlink>
      <w:r>
        <w:rPr>
          <w:sz w:val="25"/>
        </w:rPr>
        <w:t xml:space="preserve"> настоящего Кодекса, за исключением административных правонарушений, предусмотренных </w:t>
      </w:r>
      <w:hyperlink r:id="rId9" w:history="1">
        <w:r>
          <w:rPr>
            <w:color w:val="0000FF"/>
            <w:sz w:val="25"/>
            <w:u w:val="single"/>
          </w:rPr>
          <w:t>частью 1.1 статьи 12.1</w:t>
        </w:r>
      </w:hyperlink>
      <w:r>
        <w:rPr>
          <w:sz w:val="25"/>
        </w:rPr>
        <w:t xml:space="preserve">, </w:t>
      </w:r>
      <w:hyperlink r:id="rId10" w:history="1">
        <w:r>
          <w:rPr>
            <w:color w:val="0000FF"/>
            <w:sz w:val="25"/>
            <w:u w:val="single"/>
          </w:rPr>
          <w:t>статьей 12.8</w:t>
        </w:r>
      </w:hyperlink>
      <w:r>
        <w:rPr>
          <w:sz w:val="25"/>
        </w:rPr>
        <w:t xml:space="preserve">, </w:t>
      </w:r>
      <w:hyperlink r:id="rId11" w:history="1">
        <w:r>
          <w:rPr>
            <w:color w:val="0000FF"/>
            <w:sz w:val="25"/>
            <w:u w:val="single"/>
          </w:rPr>
          <w:t>частями 6</w:t>
        </w:r>
      </w:hyperlink>
      <w:r>
        <w:rPr>
          <w:sz w:val="25"/>
        </w:rPr>
        <w:t xml:space="preserve"> и </w:t>
      </w:r>
      <w:hyperlink r:id="rId12" w:history="1">
        <w:r>
          <w:rPr>
            <w:color w:val="0000FF"/>
            <w:sz w:val="25"/>
            <w:u w:val="single"/>
          </w:rPr>
          <w:t>7 статьи 12.9</w:t>
        </w:r>
      </w:hyperlink>
      <w:r>
        <w:rPr>
          <w:sz w:val="25"/>
        </w:rPr>
        <w:t xml:space="preserve">, </w:t>
      </w:r>
      <w:hyperlink r:id="rId13" w:history="1">
        <w:r>
          <w:rPr>
            <w:color w:val="0000FF"/>
            <w:sz w:val="25"/>
            <w:u w:val="single"/>
          </w:rPr>
          <w:t>частью 3 статьи 12.12</w:t>
        </w:r>
      </w:hyperlink>
      <w:r>
        <w:rPr>
          <w:sz w:val="25"/>
        </w:rPr>
        <w:t xml:space="preserve">, </w:t>
      </w:r>
      <w:hyperlink r:id="rId14" w:history="1">
        <w:r>
          <w:rPr>
            <w:color w:val="0000FF"/>
            <w:sz w:val="25"/>
            <w:u w:val="single"/>
          </w:rPr>
          <w:t>частью 5 статьи 12.15</w:t>
        </w:r>
      </w:hyperlink>
      <w:r>
        <w:rPr>
          <w:sz w:val="25"/>
        </w:rPr>
        <w:t xml:space="preserve">, </w:t>
      </w:r>
      <w:hyperlink r:id="rId15" w:history="1">
        <w:r>
          <w:rPr>
            <w:color w:val="0000FF"/>
            <w:sz w:val="25"/>
            <w:u w:val="single"/>
          </w:rPr>
          <w:t>частью 3.1</w:t>
        </w:r>
        <w:r>
          <w:rPr>
            <w:color w:val="0000FF"/>
            <w:sz w:val="25"/>
            <w:u w:val="single"/>
          </w:rPr>
          <w:t xml:space="preserve"> </w:t>
        </w:r>
        <w:r>
          <w:rPr>
            <w:color w:val="0000FF"/>
            <w:sz w:val="25"/>
            <w:u w:val="single"/>
          </w:rPr>
          <w:t>статьи 12.16</w:t>
        </w:r>
      </w:hyperlink>
      <w:r>
        <w:rPr>
          <w:sz w:val="25"/>
        </w:rPr>
        <w:t xml:space="preserve">, </w:t>
      </w:r>
      <w:hyperlink r:id="rId16" w:history="1">
        <w:r>
          <w:rPr>
            <w:color w:val="0000FF"/>
            <w:sz w:val="25"/>
            <w:u w:val="single"/>
          </w:rPr>
          <w:t>статьями 12.24</w:t>
        </w:r>
      </w:hyperlink>
      <w:r>
        <w:rPr>
          <w:sz w:val="25"/>
        </w:rPr>
        <w:t xml:space="preserve">, </w:t>
      </w:r>
      <w:hyperlink r:id="rId17" w:history="1">
        <w:r>
          <w:rPr>
            <w:color w:val="0000FF"/>
            <w:sz w:val="25"/>
            <w:u w:val="single"/>
          </w:rPr>
          <w:t>12.26</w:t>
        </w:r>
      </w:hyperlink>
      <w:r>
        <w:rPr>
          <w:sz w:val="25"/>
        </w:rPr>
        <w:t>,</w:t>
      </w:r>
      <w:r>
        <w:rPr>
          <w:sz w:val="25"/>
        </w:rPr>
        <w:t xml:space="preserve"> </w:t>
      </w:r>
      <w:hyperlink r:id="rId18" w:history="1">
        <w:r>
          <w:rPr>
            <w:color w:val="0000FF"/>
            <w:sz w:val="25"/>
            <w:u w:val="single"/>
          </w:rPr>
          <w:t>частью 3 статьи 12.27</w:t>
        </w:r>
      </w:hyperlink>
      <w:r>
        <w:rPr>
          <w:sz w:val="25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</w:t>
      </w:r>
      <w:r>
        <w:rPr>
          <w:sz w:val="25"/>
        </w:rPr>
        <w:t>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</w:t>
      </w:r>
      <w:r>
        <w:rPr>
          <w:sz w:val="25"/>
        </w:rPr>
        <w:t xml:space="preserve">овление, административный штраф уплачивается в полном размере. </w:t>
      </w:r>
    </w:p>
    <w:p w:rsidR="00DC17EE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DC17EE">
      <w:pPr>
        <w:ind w:firstLine="708"/>
        <w:jc w:val="both"/>
        <w:rPr>
          <w:sz w:val="25"/>
        </w:rPr>
      </w:pPr>
      <w:r>
        <w:rPr>
          <w:sz w:val="25"/>
        </w:rPr>
        <w:t>Постановление мо</w:t>
      </w:r>
      <w:r>
        <w:rPr>
          <w:sz w:val="25"/>
        </w:rPr>
        <w:t xml:space="preserve">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D425F0">
      <w:pPr>
        <w:ind w:firstLine="708"/>
        <w:jc w:val="both"/>
      </w:pPr>
    </w:p>
    <w:p w:rsidR="00DC17EE">
      <w:pPr>
        <w:jc w:val="center"/>
      </w:pPr>
      <w:r>
        <w:rPr>
          <w:sz w:val="25"/>
        </w:rPr>
        <w:t xml:space="preserve">Мировой судья                                                                       </w:t>
      </w:r>
      <w:r>
        <w:rPr>
          <w:sz w:val="25"/>
        </w:rPr>
        <w:t>Василье</w:t>
      </w:r>
      <w:r>
        <w:rPr>
          <w:sz w:val="25"/>
        </w:rPr>
        <w:t>в В.А.</w:t>
      </w:r>
    </w:p>
    <w:p w:rsidR="00DC17EE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EE"/>
    <w:rsid w:val="00D425F0"/>
    <w:rsid w:val="00DC17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2Z2NBN" TargetMode="External" /><Relationship Id="rId11" Type="http://schemas.openxmlformats.org/officeDocument/2006/relationships/hyperlink" Target="consultantplus://offline/ref=B9C31764FF27CA51C66053492A8434EFB9F4216FB231DFC7D96EC7681EE8A838CA6ED2C5F3CDZ2NEN" TargetMode="External" /><Relationship Id="rId12" Type="http://schemas.openxmlformats.org/officeDocument/2006/relationships/hyperlink" Target="consultantplus://offline/ref=B9C31764FF27CA51C66053492A8434EFB9F4216FB231DFC7D96EC7681EE8A838CA6ED2C5F3CDZ2NCN" TargetMode="External" /><Relationship Id="rId13" Type="http://schemas.openxmlformats.org/officeDocument/2006/relationships/hyperlink" Target="consultantplus://offline/ref=B9C31764FF27CA51C66053492A8434EFB9F4216FB231DFC7D96EC7681EE8A838CA6ED2C5F3CCZ2NFN" TargetMode="External" /><Relationship Id="rId14" Type="http://schemas.openxmlformats.org/officeDocument/2006/relationships/hyperlink" Target="consultantplus://offline/ref=B9C31764FF27CA51C66053492A8434EFB9F4216FB231DFC7D96EC7681EE8A838CA6ED2C2F9C6Z2N2N" TargetMode="External" /><Relationship Id="rId15" Type="http://schemas.openxmlformats.org/officeDocument/2006/relationships/hyperlink" Target="consultantplus://offline/ref=B9C31764FF27CA51C66053492A8434EFB9F4216FB231DFC7D96EC7681EE8A838CA6ED2C2F9C1Z2NAN" TargetMode="External" /><Relationship Id="rId16" Type="http://schemas.openxmlformats.org/officeDocument/2006/relationships/hyperlink" Target="consultantplus://offline/ref=B9C31764FF27CA51C66053492A8434EFB9F4216FB231DFC7D96EC7681EE8A838CA6ED2C4F1ZCN5N" TargetMode="External" /><Relationship Id="rId17" Type="http://schemas.openxmlformats.org/officeDocument/2006/relationships/hyperlink" Target="consultantplus://offline/ref=B9C31764FF27CA51C66053492A8434EFB9F4216FB231DFC7D96EC7681EE8A838CA6ED2C5F2C4Z2N2N" TargetMode="External" /><Relationship Id="rId18" Type="http://schemas.openxmlformats.org/officeDocument/2006/relationships/hyperlink" Target="consultantplus://offline/ref=B9C31764FF27CA51C66053492A8434EFB9F4216FB231DFC7D96EC7681EE8A838CA6ED2C3F4C6Z2NDN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8F461E121901630BBF94021D8D737D1772DBBB57140001000EA52D0321BAB31AE8B213FE7BF955By3u6R" TargetMode="External" /><Relationship Id="rId5" Type="http://schemas.openxmlformats.org/officeDocument/2006/relationships/hyperlink" Target="consultantplus://offline/ref=6625E569E3D7E22B380F31F570485C0B38A55A4BD0D78C9D31435EF14249E46DF01E3B512316t3LFN" TargetMode="External" /><Relationship Id="rId6" Type="http://schemas.openxmlformats.org/officeDocument/2006/relationships/hyperlink" Target="consultantplus://offline/ref=6625E569E3D7E22B380F31F570485C0B38A55A4BD0D78C9D31435EF14249E46DF01E3B52241Dt3L6N" TargetMode="External" /><Relationship Id="rId7" Type="http://schemas.openxmlformats.org/officeDocument/2006/relationships/hyperlink" Target="consultantplus://offline/ref=6625E569E3D7E22B380F31F570485C0B38A55A4BD0D78C9D31435EF14249E46DF01E3B55231C3738t7L4N" TargetMode="External" /><Relationship Id="rId8" Type="http://schemas.openxmlformats.org/officeDocument/2006/relationships/hyperlink" Target="consultantplus://offline/ref=B9C31764FF27CA51C66053492A8434EFB9F4216FB231DFC7D96EC7681EE8A838CA6ED2C0F1C52238Z9NEN" TargetMode="External" /><Relationship Id="rId9" Type="http://schemas.openxmlformats.org/officeDocument/2006/relationships/hyperlink" Target="consultantplus://offline/ref=B9C31764FF27CA51C66053492A8434EFB9F4216FB231DFC7D96EC7681EE8A838CA6ED2C5F3C0Z2N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