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87A90">
      <w:pPr>
        <w:ind w:firstLine="708"/>
        <w:jc w:val="right"/>
      </w:pPr>
      <w:r>
        <w:rPr>
          <w:sz w:val="28"/>
        </w:rPr>
        <w:t>Дело № 5-72-427/2019</w:t>
      </w:r>
    </w:p>
    <w:p w:rsidR="00387A90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387A90">
      <w:pPr>
        <w:ind w:firstLine="708"/>
      </w:pPr>
      <w:r>
        <w:rPr>
          <w:sz w:val="28"/>
        </w:rPr>
        <w:t xml:space="preserve">16 октября 2019 года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387A90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наименование организации (далее наименование организации) </w:t>
      </w:r>
      <w:r>
        <w:rPr>
          <w:spacing w:val="-4"/>
          <w:sz w:val="28"/>
        </w:rPr>
        <w:t>Курова</w:t>
      </w:r>
      <w:r>
        <w:rPr>
          <w:spacing w:val="-4"/>
          <w:sz w:val="28"/>
        </w:rPr>
        <w:t xml:space="preserve"> Станислава Сер</w:t>
      </w:r>
      <w:r>
        <w:rPr>
          <w:spacing w:val="-4"/>
          <w:sz w:val="28"/>
        </w:rPr>
        <w:t xml:space="preserve">геевича, паспортные данные Нижняя </w:t>
      </w:r>
      <w:r>
        <w:rPr>
          <w:spacing w:val="-4"/>
          <w:sz w:val="28"/>
        </w:rPr>
        <w:t>Кутузовка</w:t>
      </w:r>
      <w:r>
        <w:rPr>
          <w:spacing w:val="-4"/>
          <w:sz w:val="28"/>
        </w:rPr>
        <w:t>, адрес, гражданина Российской Федерации, зарегистрированного</w:t>
      </w:r>
      <w:r>
        <w:rPr>
          <w:spacing w:val="-4"/>
          <w:sz w:val="28"/>
        </w:rPr>
        <w:t xml:space="preserve"> и </w:t>
      </w:r>
      <w:r>
        <w:rPr>
          <w:spacing w:val="-4"/>
          <w:sz w:val="28"/>
        </w:rPr>
        <w:t>проживающего</w:t>
      </w:r>
      <w:r>
        <w:rPr>
          <w:spacing w:val="-4"/>
          <w:sz w:val="28"/>
        </w:rPr>
        <w:t xml:space="preserve"> по адресу: адрес,</w:t>
      </w:r>
    </w:p>
    <w:p w:rsidR="00387A90">
      <w:pPr>
        <w:ind w:firstLine="708"/>
        <w:jc w:val="both"/>
      </w:pPr>
      <w:r>
        <w:rPr>
          <w:spacing w:val="-4"/>
          <w:sz w:val="28"/>
        </w:rPr>
        <w:t>привлекаемого к административной ответственности по ст. 15.33.2 Кодекса Российской Федерации</w:t>
      </w:r>
      <w:r>
        <w:rPr>
          <w:sz w:val="28"/>
        </w:rPr>
        <w:t xml:space="preserve"> об административных право</w:t>
      </w:r>
      <w:r>
        <w:rPr>
          <w:sz w:val="28"/>
        </w:rPr>
        <w:t>нарушениях,</w:t>
      </w:r>
    </w:p>
    <w:p w:rsidR="00387A90">
      <w:pPr>
        <w:ind w:firstLine="708"/>
        <w:jc w:val="center"/>
      </w:pPr>
      <w:r>
        <w:rPr>
          <w:sz w:val="28"/>
        </w:rPr>
        <w:t>У С Т А Н О В И Л:</w:t>
      </w:r>
    </w:p>
    <w:p w:rsidR="00387A9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Куров С.С., являясь директором наименование организации, расположенного по адресу: адрес, допустил несвоевременное предоставление отчетности по форме СЗВ-М в программно-техническом комплексе ПФР за февраль 2019 года, утвержде</w:t>
      </w:r>
      <w:r>
        <w:rPr>
          <w:rFonts w:ascii="Times New Roman" w:hAnsi="Times New Roman" w:cs="Times New Roman"/>
          <w:b w:val="0"/>
          <w:sz w:val="28"/>
        </w:rPr>
        <w:t xml:space="preserve">нной постановлением Правления ПФР </w:t>
      </w:r>
      <w:r>
        <w:rPr>
          <w:rFonts w:ascii="Times New Roman" w:hAnsi="Times New Roman" w:cs="Times New Roman"/>
          <w:b w:val="0"/>
          <w:sz w:val="28"/>
        </w:rPr>
        <w:t>от</w:t>
      </w:r>
      <w:r>
        <w:rPr>
          <w:rFonts w:ascii="Times New Roman" w:hAnsi="Times New Roman" w:cs="Times New Roman"/>
          <w:b w:val="0"/>
          <w:sz w:val="28"/>
        </w:rPr>
        <w:t xml:space="preserve"> дата № 83п, по сроку не позднее дата. Фактически плательщиком направлен отчет по форме СЗВ-М по форме «исходная» дата, то есть после законодательно установленного срока по почте на бумажных носителях в отношении 1 (одно</w:t>
      </w:r>
      <w:r>
        <w:rPr>
          <w:rFonts w:ascii="Times New Roman" w:hAnsi="Times New Roman" w:cs="Times New Roman"/>
          <w:b w:val="0"/>
          <w:sz w:val="28"/>
        </w:rPr>
        <w:t xml:space="preserve">го) застрахованного лица.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</w:t>
      </w:r>
      <w:r>
        <w:rPr>
          <w:rFonts w:ascii="Times New Roman" w:hAnsi="Times New Roman" w:cs="Times New Roman"/>
          <w:b w:val="0"/>
          <w:sz w:val="28"/>
        </w:rPr>
        <w:t xml:space="preserve">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387A90">
      <w:pPr>
        <w:ind w:firstLine="708"/>
        <w:jc w:val="both"/>
      </w:pPr>
      <w:r>
        <w:rPr>
          <w:sz w:val="28"/>
        </w:rPr>
        <w:t xml:space="preserve">В судебное заседание должностное лицо Куров С.С.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вернувшимся почтовым отправлением с отметкой о</w:t>
      </w:r>
      <w:r>
        <w:rPr>
          <w:sz w:val="28"/>
        </w:rPr>
        <w:t xml:space="preserve">б истечении срока хранения. О причинах своей неявки суду Куров С.С. не сообщил. Ходатайств об отложении дела в суд не предоставил. </w:t>
      </w:r>
    </w:p>
    <w:p w:rsidR="00387A9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</w:t>
      </w:r>
      <w:r>
        <w:rPr>
          <w:sz w:val="28"/>
        </w:rPr>
        <w:t>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</w:t>
      </w:r>
      <w:r>
        <w:rPr>
          <w:sz w:val="28"/>
        </w:rPr>
        <w:t>о об отложении рассмотрения дела либо если такое ходатайство оставлено без удовлетворения.</w:t>
      </w:r>
    </w:p>
    <w:p w:rsidR="00387A9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</w:t>
      </w:r>
      <w:r>
        <w:rPr>
          <w:sz w:val="28"/>
        </w:rPr>
        <w:t xml:space="preserve">и об административных правонарушениях», </w:t>
      </w: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</w:t>
      </w:r>
      <w:r>
        <w:rPr>
          <w:sz w:val="28"/>
        </w:rPr>
        <w:t>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387A90">
      <w:pPr>
        <w:ind w:firstLine="708"/>
        <w:jc w:val="both"/>
      </w:pPr>
      <w:r>
        <w:rPr>
          <w:sz w:val="28"/>
        </w:rPr>
        <w:t>Руководствуясь положени</w:t>
      </w:r>
      <w:r>
        <w:rPr>
          <w:sz w:val="28"/>
        </w:rPr>
        <w:t xml:space="preserve">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Куров С.С.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</w:t>
      </w:r>
      <w:r>
        <w:rPr>
          <w:sz w:val="28"/>
        </w:rPr>
        <w:t xml:space="preserve">ссмотреть дело об административном правонарушение в отсутствие </w:t>
      </w:r>
      <w:r>
        <w:rPr>
          <w:sz w:val="28"/>
        </w:rPr>
        <w:t>Курова</w:t>
      </w:r>
      <w:r>
        <w:rPr>
          <w:sz w:val="28"/>
        </w:rPr>
        <w:t xml:space="preserve"> С.С.</w:t>
      </w:r>
    </w:p>
    <w:p w:rsidR="00387A90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Курова</w:t>
      </w:r>
      <w:r>
        <w:rPr>
          <w:sz w:val="28"/>
        </w:rPr>
        <w:t xml:space="preserve"> С.С.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</w:t>
      </w:r>
      <w:r>
        <w:rPr>
          <w:sz w:val="28"/>
        </w:rPr>
        <w:t>следующего.</w:t>
      </w:r>
    </w:p>
    <w:p w:rsidR="00387A90">
      <w:pPr>
        <w:ind w:firstLine="708"/>
        <w:jc w:val="both"/>
      </w:pPr>
      <w:r>
        <w:rPr>
          <w:sz w:val="28"/>
        </w:rPr>
        <w:t>Согласно п. 2.2.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</w:t>
      </w:r>
      <w:r>
        <w:rPr>
          <w:sz w:val="28"/>
        </w:rPr>
        <w:t xml:space="preserve">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</w:t>
      </w:r>
      <w:r>
        <w:rPr>
          <w:sz w:val="28"/>
        </w:rPr>
        <w:t>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>
        <w:rPr>
          <w:sz w:val="28"/>
        </w:rPr>
        <w:t>правами, заключенные с организацией по управлению правами на коллективной основе) следующие сведения:</w:t>
      </w:r>
    </w:p>
    <w:p w:rsidR="00387A90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387A90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387A90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</w:t>
      </w:r>
      <w:r>
        <w:rPr>
          <w:sz w:val="28"/>
        </w:rPr>
        <w:t>нных об идентификационном номере налогоплательщика застрахованного лица).</w:t>
      </w:r>
    </w:p>
    <w:p w:rsidR="00387A90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</w:t>
      </w:r>
      <w:r>
        <w:rPr>
          <w:sz w:val="28"/>
        </w:rPr>
        <w:t>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</w:t>
      </w:r>
      <w:r>
        <w:rPr>
          <w:sz w:val="28"/>
        </w:rPr>
        <w:t xml:space="preserve">еме обязательного пенсионного </w:t>
      </w:r>
      <w:r>
        <w:rPr>
          <w:sz w:val="28"/>
        </w:rPr>
        <w:t>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387A90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Курова</w:t>
      </w:r>
      <w:r>
        <w:rPr>
          <w:sz w:val="28"/>
        </w:rPr>
        <w:t xml:space="preserve"> С.С.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</w:t>
      </w:r>
      <w:r>
        <w:rPr>
          <w:sz w:val="28"/>
        </w:rPr>
        <w:t xml:space="preserve">правонарушении № 223 от дата;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сведений о застрахованных лицах (отчет СЗВ-М за февраль 2019 года); протоколом проверки отчетности по форме СЗВ-М; копией списка внутренних почтовых отправлений № 506 </w:t>
      </w:r>
      <w:r>
        <w:rPr>
          <w:sz w:val="28"/>
        </w:rPr>
        <w:t>от</w:t>
      </w:r>
      <w:r>
        <w:rPr>
          <w:sz w:val="28"/>
        </w:rPr>
        <w:t xml:space="preserve"> дата; копие</w:t>
      </w:r>
      <w:r>
        <w:rPr>
          <w:sz w:val="28"/>
        </w:rPr>
        <w:t xml:space="preserve">й выписки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387A90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</w:t>
      </w:r>
      <w:r>
        <w:rPr>
          <w:sz w:val="28"/>
        </w:rPr>
        <w:t xml:space="preserve">точными для привлечения к административной ответственности. </w:t>
      </w:r>
    </w:p>
    <w:p w:rsidR="00387A90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Курова</w:t>
      </w:r>
      <w:r>
        <w:rPr>
          <w:sz w:val="28"/>
        </w:rPr>
        <w:t xml:space="preserve"> С.С.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</w:t>
      </w:r>
      <w:r>
        <w:rPr>
          <w:sz w:val="28"/>
        </w:rPr>
        <w:t>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</w:t>
      </w:r>
      <w:r>
        <w:rPr>
          <w:sz w:val="28"/>
        </w:rPr>
        <w:t>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387A9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</w:t>
      </w:r>
      <w:r>
        <w:rPr>
          <w:sz w:val="28"/>
        </w:rP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87A9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</w:t>
      </w:r>
      <w:r>
        <w:rPr>
          <w:sz w:val="28"/>
        </w:rPr>
        <w:t>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87A90">
      <w:pPr>
        <w:ind w:firstLine="708"/>
        <w:jc w:val="both"/>
      </w:pPr>
      <w:r>
        <w:rPr>
          <w:sz w:val="28"/>
        </w:rPr>
        <w:t>Принимая во в</w:t>
      </w:r>
      <w:r>
        <w:rPr>
          <w:sz w:val="28"/>
        </w:rPr>
        <w:t xml:space="preserve">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Курова</w:t>
      </w:r>
      <w:r>
        <w:rPr>
          <w:sz w:val="28"/>
        </w:rPr>
        <w:t xml:space="preserve"> С.С., согласно сведениям, предоставленным в материалах де</w:t>
      </w:r>
      <w:r>
        <w:rPr>
          <w:sz w:val="28"/>
        </w:rPr>
        <w:t xml:space="preserve">ла,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</w:t>
      </w:r>
      <w:r>
        <w:rPr>
          <w:sz w:val="28"/>
        </w:rPr>
        <w:t>административное наказание в виде штр</w:t>
      </w:r>
      <w:r>
        <w:rPr>
          <w:sz w:val="28"/>
        </w:rPr>
        <w:t>афа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87A90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387A90">
      <w:pPr>
        <w:jc w:val="center"/>
      </w:pPr>
      <w:r>
        <w:rPr>
          <w:sz w:val="28"/>
        </w:rPr>
        <w:t>ПОСТАНОВИЛ:</w:t>
      </w:r>
    </w:p>
    <w:p w:rsidR="00387A90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директора наименование организации </w:t>
      </w:r>
      <w:r>
        <w:rPr>
          <w:spacing w:val="-4"/>
          <w:sz w:val="28"/>
        </w:rPr>
        <w:t>Курова</w:t>
      </w:r>
      <w:r>
        <w:rPr>
          <w:spacing w:val="-4"/>
          <w:sz w:val="28"/>
        </w:rPr>
        <w:t xml:space="preserve"> Станислава Сергеевича</w:t>
      </w:r>
      <w:r>
        <w:rPr>
          <w:sz w:val="28"/>
        </w:rPr>
        <w:t xml:space="preserve"> виновным</w:t>
      </w:r>
      <w:r>
        <w:rPr>
          <w:sz w:val="28"/>
        </w:rPr>
        <w:t xml:space="preserve">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387A90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получателя: т</w:t>
      </w:r>
      <w:r>
        <w:rPr>
          <w:sz w:val="28"/>
        </w:rPr>
        <w:t xml:space="preserve">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штраф за административное правонарушение, наименование территориального органа ПФР, протокол об</w:t>
      </w:r>
      <w:r>
        <w:rPr>
          <w:sz w:val="28"/>
        </w:rPr>
        <w:t xml:space="preserve"> административном правонарушение № 223 от дата.</w:t>
      </w:r>
    </w:p>
    <w:p w:rsidR="00387A9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</w:t>
      </w:r>
      <w:r>
        <w:rPr>
          <w:sz w:val="28"/>
        </w:rPr>
        <w:t xml:space="preserve">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rPr>
          <w:sz w:val="28"/>
        </w:rPr>
        <w:t>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387A9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</w:t>
      </w:r>
      <w:r>
        <w:rPr>
          <w:sz w:val="28"/>
        </w:rPr>
        <w:t>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92707">
      <w:pPr>
        <w:ind w:firstLine="708"/>
        <w:jc w:val="both"/>
      </w:pPr>
    </w:p>
    <w:p w:rsidR="00387A90" w:rsidP="00692707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387A90">
      <w:pPr>
        <w:widowControl w:val="0"/>
        <w:ind w:firstLine="540"/>
        <w:jc w:val="both"/>
      </w:pPr>
    </w:p>
    <w:sectPr w:rsidSect="00387A9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87A90"/>
    <w:rsid w:val="00387A90"/>
    <w:rsid w:val="00692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