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41626">
      <w:pPr>
        <w:jc w:val="right"/>
      </w:pPr>
      <w:r>
        <w:rPr>
          <w:sz w:val="28"/>
        </w:rPr>
        <w:t>Дело № 5-72-443/2019</w:t>
      </w:r>
    </w:p>
    <w:p w:rsidR="00041626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41626" w:rsidP="002B280A">
      <w:pPr>
        <w:ind w:firstLine="708"/>
      </w:pPr>
      <w:r>
        <w:rPr>
          <w:sz w:val="28"/>
        </w:rPr>
        <w:t xml:space="preserve">17 октября 2019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4162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законного представителя юридического лица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Балавневой</w:t>
      </w:r>
      <w:r>
        <w:rPr>
          <w:sz w:val="28"/>
        </w:rPr>
        <w:t xml:space="preserve"> Ю.Г., рассмотрев материалы дела об административном правонарушении, поступившие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</w:t>
      </w:r>
      <w:r>
        <w:rPr>
          <w:sz w:val="28"/>
        </w:rPr>
        <w:t>айону Межрегионального управления Федеральной службы по надзору в сфере защиты прав потребителей</w:t>
      </w:r>
      <w:r>
        <w:rPr>
          <w:sz w:val="28"/>
        </w:rPr>
        <w:t xml:space="preserve"> и благополучия человека по Республике Крым и городу федерального значения Севастополю в отношении:</w:t>
      </w:r>
    </w:p>
    <w:p w:rsidR="00041626">
      <w:pPr>
        <w:ind w:firstLine="708"/>
        <w:jc w:val="both"/>
      </w:pPr>
      <w:r>
        <w:rPr>
          <w:sz w:val="28"/>
        </w:rPr>
        <w:t>Муниципального бюджетного общеобразовательного учреждения «</w:t>
      </w:r>
      <w:r>
        <w:rPr>
          <w:sz w:val="28"/>
        </w:rPr>
        <w:t>М</w:t>
      </w:r>
      <w:r>
        <w:rPr>
          <w:sz w:val="28"/>
        </w:rPr>
        <w:t>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ОГРН 1149102173934, ИНН телефон, КПП телефон, дата регистрации дата, юридический и фактический адрес: адрес,</w:t>
      </w:r>
    </w:p>
    <w:p w:rsidR="00041626">
      <w:pPr>
        <w:ind w:firstLine="708"/>
        <w:jc w:val="both"/>
      </w:pPr>
      <w:r>
        <w:rPr>
          <w:sz w:val="28"/>
        </w:rPr>
        <w:t>о привлечении к административной ответственности за правонарушение, предусмотренное час</w:t>
      </w:r>
      <w:r>
        <w:rPr>
          <w:sz w:val="28"/>
        </w:rPr>
        <w:t>тью 1 статьи 19.5 Кодекса Российской Федерации об административных правонарушениях,</w:t>
      </w:r>
    </w:p>
    <w:p w:rsidR="00041626">
      <w:pPr>
        <w:ind w:firstLine="708"/>
        <w:jc w:val="center"/>
      </w:pPr>
      <w:r>
        <w:rPr>
          <w:sz w:val="28"/>
        </w:rPr>
        <w:t>УСТАНОВИЛ:</w:t>
      </w:r>
    </w:p>
    <w:p w:rsidR="0004162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17-01/77-19-14 от дата Муниципальное бюджетное общеобразовательное учреждения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</w:t>
      </w:r>
      <w:r>
        <w:rPr>
          <w:sz w:val="28"/>
        </w:rPr>
        <w:t xml:space="preserve">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(далее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Крым), расположенное по адресу: адрес, не выполнило предписание № 17-00100-01 от дата, то есть не устранило нарушения, указанные в предписании, а именно: </w:t>
      </w:r>
    </w:p>
    <w:p w:rsidR="00041626">
      <w:pPr>
        <w:ind w:firstLine="708"/>
        <w:jc w:val="both"/>
      </w:pPr>
      <w:r>
        <w:rPr>
          <w:sz w:val="28"/>
        </w:rPr>
        <w:t>п. 1. Над оборудованием с повышенным выделением влаги, тепла и марка автомобиля - моечные ванны для столовой и кухонной посуды, установить локальную вытяжную систему вентиляции в зоне максимального загрязнения. Срок исполнения: дата</w:t>
      </w:r>
    </w:p>
    <w:p w:rsidR="00041626">
      <w:pPr>
        <w:ind w:firstLine="708"/>
        <w:jc w:val="both"/>
      </w:pPr>
      <w:r>
        <w:rPr>
          <w:sz w:val="28"/>
        </w:rPr>
        <w:t>п.3. Со стороны центра</w:t>
      </w:r>
      <w:r>
        <w:rPr>
          <w:sz w:val="28"/>
        </w:rPr>
        <w:t>льного входа в здание и бокового фасада устранить осыпание отделочной плитки. Срок исполнения: дата</w:t>
      </w:r>
    </w:p>
    <w:p w:rsidR="00041626">
      <w:pPr>
        <w:ind w:firstLine="708"/>
        <w:jc w:val="both"/>
      </w:pPr>
      <w:r>
        <w:rPr>
          <w:sz w:val="28"/>
        </w:rPr>
        <w:t xml:space="preserve">п.5. В горячем цехе и моечной для посуды над оборудованием с повышенным выделением влаги, тепла и марка автомобиля электроплиты, духовки, моечные ванны для </w:t>
      </w:r>
      <w:r>
        <w:rPr>
          <w:sz w:val="28"/>
        </w:rPr>
        <w:t xml:space="preserve">посуды установить локальную вытяжную систему вентиляции в зоне максимального загрязнения. Срок исполнения: дата </w:t>
      </w:r>
    </w:p>
    <w:p w:rsidR="00041626">
      <w:pPr>
        <w:ind w:firstLine="708"/>
        <w:jc w:val="both"/>
      </w:pPr>
      <w:r>
        <w:rPr>
          <w:sz w:val="28"/>
        </w:rPr>
        <w:t xml:space="preserve">п.6. В спортивном зале установить светильники. Срок исполнения: дата </w:t>
      </w:r>
    </w:p>
    <w:p w:rsidR="00041626">
      <w:pPr>
        <w:ind w:firstLine="708"/>
        <w:jc w:val="both"/>
      </w:pPr>
      <w:r>
        <w:rPr>
          <w:sz w:val="28"/>
        </w:rPr>
        <w:t>п.7. В раздевалке спортивного зала для девочек и коридорах школы устранит</w:t>
      </w:r>
      <w:r>
        <w:rPr>
          <w:sz w:val="28"/>
        </w:rPr>
        <w:t>ь дефекты покрытия полов. Срок исполнения: дата</w:t>
      </w:r>
    </w:p>
    <w:p w:rsidR="00041626">
      <w:pPr>
        <w:ind w:firstLine="708"/>
        <w:jc w:val="both"/>
      </w:pPr>
      <w:r>
        <w:rPr>
          <w:sz w:val="28"/>
        </w:rPr>
        <w:t xml:space="preserve">Указанные действия являются нарушением ст.11 Федерального Закона от дата №52-ФЗ «О санитарно-эпидемиологическом благополучии населения», согласно </w:t>
      </w:r>
      <w:r>
        <w:rPr>
          <w:sz w:val="28"/>
        </w:rPr>
        <w:t>требований</w:t>
      </w:r>
      <w:r>
        <w:rPr>
          <w:sz w:val="28"/>
        </w:rPr>
        <w:t xml:space="preserve"> которой индивидуальные предприниматели и </w:t>
      </w:r>
      <w:r>
        <w:rPr>
          <w:sz w:val="28"/>
        </w:rPr>
        <w:t>юридически</w:t>
      </w:r>
      <w:r>
        <w:rPr>
          <w:sz w:val="28"/>
        </w:rPr>
        <w:t xml:space="preserve">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санитарно-эпидемиологический надзор должностных лиц, </w:t>
      </w:r>
      <w:r>
        <w:rPr>
          <w:sz w:val="28"/>
        </w:rPr>
        <w:t>СанПиН</w:t>
      </w:r>
      <w:r>
        <w:rPr>
          <w:sz w:val="28"/>
        </w:rPr>
        <w:t xml:space="preserve"> 2.4.2.телефон «Сан</w:t>
      </w:r>
      <w:r>
        <w:rPr>
          <w:sz w:val="28"/>
        </w:rPr>
        <w:t xml:space="preserve">итарно-эпидемиологические требования к условиям и организации обучения в общеобразовательных учреждениях»,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.1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41626">
      <w:pPr>
        <w:ind w:firstLine="708"/>
        <w:jc w:val="both"/>
      </w:pPr>
      <w:r>
        <w:rPr>
          <w:sz w:val="28"/>
        </w:rPr>
        <w:t>Законный представитель юридического лица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</w:t>
      </w:r>
      <w:r>
        <w:rPr>
          <w:sz w:val="28"/>
        </w:rPr>
        <w:t xml:space="preserve">йона Республики Крым </w:t>
      </w:r>
      <w:r>
        <w:rPr>
          <w:sz w:val="28"/>
        </w:rPr>
        <w:t>Балавнева</w:t>
      </w:r>
      <w:r>
        <w:rPr>
          <w:sz w:val="28"/>
        </w:rPr>
        <w:t xml:space="preserve"> Ю.Г. в судебном заседании вину во вменяемом юридическому лицу правонарушении по ч. 1 ст. 19.5 </w:t>
      </w:r>
      <w:r>
        <w:rPr>
          <w:sz w:val="28"/>
        </w:rPr>
        <w:t>КоАП</w:t>
      </w:r>
      <w:r>
        <w:rPr>
          <w:sz w:val="28"/>
        </w:rPr>
        <w:t xml:space="preserve"> РФ не признала и пояснила, что выполнить в установленный срок указания (предложения), указанные в предписании, не представляет</w:t>
      </w:r>
      <w:r>
        <w:rPr>
          <w:sz w:val="28"/>
        </w:rPr>
        <w:t>ся возможным по причинам, независящим от юридического лица, а именно: в связи с отсутствием</w:t>
      </w:r>
      <w:r>
        <w:rPr>
          <w:sz w:val="28"/>
        </w:rPr>
        <w:t xml:space="preserve"> финансирования, которое ему не выделялось в соответствии с её ходатайствами.</w:t>
      </w:r>
    </w:p>
    <w:p w:rsidR="00041626">
      <w:pPr>
        <w:ind w:firstLine="708"/>
        <w:jc w:val="both"/>
      </w:pPr>
      <w:r>
        <w:rPr>
          <w:sz w:val="28"/>
        </w:rPr>
        <w:t>Исследовав всесторонне, полно и объективно все обстоятельства дела в их совокупности, в</w:t>
      </w:r>
      <w:r>
        <w:rPr>
          <w:sz w:val="28"/>
        </w:rPr>
        <w:t xml:space="preserve">ыслушав законного представителя юридического лица, исследовав письменные материалы дела об административном правонарушении и представленные суду документы, мировой судья приходит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выводам.</w:t>
      </w:r>
    </w:p>
    <w:p w:rsidR="00041626">
      <w:pPr>
        <w:ind w:firstLine="708"/>
        <w:jc w:val="both"/>
      </w:pPr>
      <w:r>
        <w:rPr>
          <w:sz w:val="28"/>
        </w:rPr>
        <w:t xml:space="preserve">В силу статьи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</w:t>
      </w:r>
      <w:r>
        <w:rPr>
          <w:sz w:val="28"/>
        </w:rPr>
        <w:t xml:space="preserve">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41626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положений части 1 статьи 2.2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</w:t>
      </w:r>
      <w:r>
        <w:rPr>
          <w:sz w:val="28"/>
        </w:rPr>
        <w:t xml:space="preserve">ия таких последствий или сознательно их </w:t>
      </w:r>
      <w:r>
        <w:rPr>
          <w:sz w:val="28"/>
        </w:rPr>
        <w:t>допускало</w:t>
      </w:r>
      <w:r>
        <w:rPr>
          <w:sz w:val="28"/>
        </w:rPr>
        <w:t xml:space="preserve"> либо относилось к ним безразлично.</w:t>
      </w:r>
    </w:p>
    <w:p w:rsidR="00041626">
      <w:pPr>
        <w:ind w:firstLine="708"/>
        <w:jc w:val="both"/>
      </w:pPr>
      <w:r>
        <w:rPr>
          <w:sz w:val="28"/>
        </w:rPr>
        <w:t xml:space="preserve">В силу части 1 статьи 2.10 </w:t>
      </w:r>
      <w:r>
        <w:rPr>
          <w:sz w:val="28"/>
        </w:rPr>
        <w:t>КоАП</w:t>
      </w:r>
      <w:r>
        <w:rPr>
          <w:sz w:val="28"/>
        </w:rPr>
        <w:t xml:space="preserve"> РФ юридические лица подлежат административной ответственности за совершение административных правонарушений в случаях, предусмотренных стат</w:t>
      </w:r>
      <w:r>
        <w:rPr>
          <w:sz w:val="28"/>
        </w:rPr>
        <w:t>ьями раздела II настоящего Кодекса или законами субъектов Российской Федерации об административных правонарушениях.</w:t>
      </w:r>
    </w:p>
    <w:p w:rsidR="00041626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u w:val="single"/>
          </w:rPr>
          <w:t>статьей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>
        <w:rPr>
          <w:sz w:val="28"/>
        </w:rPr>
        <w:t>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041626">
      <w:pPr>
        <w:ind w:firstLine="708"/>
        <w:jc w:val="both"/>
      </w:pPr>
      <w:r>
        <w:rPr>
          <w:sz w:val="28"/>
        </w:rPr>
        <w:t xml:space="preserve">Исходя из положений </w:t>
      </w:r>
      <w:hyperlink r:id="rId5" w:history="1">
        <w:r>
          <w:rPr>
            <w:color w:val="0000FF"/>
            <w:sz w:val="28"/>
            <w:u w:val="single"/>
          </w:rPr>
          <w:t>части 1 статьи 1.6</w:t>
        </w:r>
      </w:hyperlink>
      <w:r>
        <w:rPr>
          <w:sz w:val="28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</w:t>
      </w:r>
      <w:r>
        <w:rPr>
          <w:sz w:val="28"/>
        </w:rPr>
        <w:t>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41626">
      <w:pPr>
        <w:ind w:firstLine="708"/>
        <w:jc w:val="both"/>
      </w:pPr>
      <w:r>
        <w:rPr>
          <w:sz w:val="28"/>
        </w:rPr>
        <w:t xml:space="preserve">В силу </w:t>
      </w:r>
      <w:hyperlink r:id="rId6" w:history="1">
        <w:r>
          <w:rPr>
            <w:color w:val="0000FF"/>
            <w:sz w:val="28"/>
            <w:u w:val="single"/>
          </w:rPr>
          <w:t>статей 26.1</w:t>
        </w:r>
      </w:hyperlink>
      <w:r>
        <w:rPr>
          <w:sz w:val="28"/>
        </w:rPr>
        <w:t xml:space="preserve">, </w:t>
      </w:r>
      <w:hyperlink r:id="rId7" w:history="1">
        <w:r>
          <w:rPr>
            <w:color w:val="0000FF"/>
            <w:sz w:val="28"/>
            <w:u w:val="single"/>
          </w:rPr>
          <w:t>26.2</w:t>
        </w:r>
      </w:hyperlink>
      <w:r>
        <w:rPr>
          <w:sz w:val="28"/>
        </w:rPr>
        <w:t xml:space="preserve"> Кодекса Российской Федерации об административных правонарушениях обстоятельства, подлежащие выяснению </w:t>
      </w:r>
      <w:r>
        <w:rPr>
          <w:sz w:val="28"/>
        </w:rPr>
        <w:t>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041626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результатов проверки, проведенной в ходе </w:t>
      </w:r>
      <w:r>
        <w:rPr>
          <w:sz w:val="28"/>
        </w:rPr>
        <w:t>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041626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 наступает за невыполнение в установленный с</w:t>
      </w:r>
      <w:r>
        <w:rPr>
          <w:sz w:val="28"/>
        </w:rPr>
        <w:t>рок законного предписания органа (должностного лица), осуществляющего государственный надзор (контроль) об устранении нарушений законодательства. То есть лицо подлежит административной ответственности по данной норме закона только в случае умышленного невы</w:t>
      </w:r>
      <w:r>
        <w:rPr>
          <w:sz w:val="28"/>
        </w:rPr>
        <w:t>полнения соответствующего предписания в установленный срок.</w:t>
      </w:r>
    </w:p>
    <w:p w:rsidR="00041626">
      <w:pPr>
        <w:ind w:firstLine="708"/>
        <w:jc w:val="both"/>
      </w:pPr>
      <w:r>
        <w:rPr>
          <w:sz w:val="28"/>
        </w:rPr>
        <w:t xml:space="preserve">Как следует из материалов дела, начальником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фио</w:t>
      </w:r>
      <w:r>
        <w:rPr>
          <w:sz w:val="28"/>
        </w:rPr>
        <w:t xml:space="preserve"> с целью предупрежден</w:t>
      </w:r>
      <w:r>
        <w:rPr>
          <w:sz w:val="28"/>
        </w:rPr>
        <w:t>ия возникновения и распространения инфекционных заболеваний, массовых неинфекционных заболеваний (отравлений) людей и в соответствии с п.1 ст.17 ФЗ «О защите прав юридических лиц и индивидуальных предпринимателей при проведении государственного контроля (н</w:t>
      </w:r>
      <w:r>
        <w:rPr>
          <w:sz w:val="28"/>
        </w:rPr>
        <w:t>адзора)» № 294 от 26.12.2008.01г</w:t>
      </w:r>
      <w:r>
        <w:rPr>
          <w:sz w:val="28"/>
        </w:rPr>
        <w:t xml:space="preserve">. </w:t>
      </w:r>
      <w:r>
        <w:rPr>
          <w:sz w:val="28"/>
        </w:rPr>
        <w:t xml:space="preserve">и Положением о Территориальном отделе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Севастополю, утвержден</w:t>
      </w:r>
      <w:r>
        <w:rPr>
          <w:sz w:val="28"/>
        </w:rPr>
        <w:t>ным Приказом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№21 от дата, было дано предписание № 17-00100-01 от</w:t>
      </w:r>
      <w:r>
        <w:rPr>
          <w:sz w:val="28"/>
        </w:rPr>
        <w:t xml:space="preserve"> дата, об устра</w:t>
      </w:r>
      <w:r>
        <w:rPr>
          <w:sz w:val="28"/>
        </w:rPr>
        <w:t xml:space="preserve">нении нарушений, а именно: </w:t>
      </w:r>
    </w:p>
    <w:p w:rsidR="00041626">
      <w:pPr>
        <w:ind w:firstLine="708"/>
        <w:jc w:val="both"/>
      </w:pPr>
      <w:r>
        <w:rPr>
          <w:sz w:val="28"/>
        </w:rPr>
        <w:t xml:space="preserve">- Над оборудованием с повышенным выделением влаги, тепла и марка автомобиля - моечные ванны для столовой и кухонной посуды, установить </w:t>
      </w:r>
      <w:r>
        <w:rPr>
          <w:sz w:val="28"/>
        </w:rPr>
        <w:t>локальную вытяжную систему вентиляции в зоне максимального загрязнения. Срок исполнения дата;</w:t>
      </w:r>
    </w:p>
    <w:p w:rsidR="00041626">
      <w:pPr>
        <w:ind w:firstLine="708"/>
        <w:jc w:val="both"/>
      </w:pPr>
      <w:r>
        <w:rPr>
          <w:sz w:val="28"/>
        </w:rPr>
        <w:t xml:space="preserve">- На стенах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коридора</w:t>
      </w:r>
      <w:r>
        <w:rPr>
          <w:sz w:val="28"/>
        </w:rPr>
        <w:t xml:space="preserve"> 2 этажа устранить дефекты штукатурки панелей, следы осыпания. Срок исполнения дата;</w:t>
      </w:r>
    </w:p>
    <w:p w:rsidR="00041626">
      <w:pPr>
        <w:ind w:firstLine="708"/>
        <w:jc w:val="both"/>
      </w:pPr>
      <w:r>
        <w:rPr>
          <w:sz w:val="28"/>
        </w:rPr>
        <w:t>- Со стороны центрального входа в здание и бокового фасада устранить осыпание отделочной плитки. Срок исполнения дата;</w:t>
      </w:r>
    </w:p>
    <w:p w:rsidR="00041626">
      <w:pPr>
        <w:ind w:firstLine="708"/>
        <w:jc w:val="both"/>
      </w:pPr>
      <w:r>
        <w:rPr>
          <w:sz w:val="28"/>
        </w:rPr>
        <w:t xml:space="preserve">- В коридорах и кабинете </w:t>
      </w:r>
      <w:r>
        <w:rPr>
          <w:sz w:val="28"/>
        </w:rPr>
        <w:t>русского языка заменить битые и составные стекла. Срок исполнения дата;</w:t>
      </w:r>
    </w:p>
    <w:p w:rsidR="00041626">
      <w:pPr>
        <w:ind w:firstLine="708"/>
        <w:jc w:val="both"/>
      </w:pPr>
      <w:r>
        <w:rPr>
          <w:sz w:val="28"/>
        </w:rPr>
        <w:t>- В горячем цехе и моечной для посуды над оборудованием с повышенным выделением влаги, тепла и марка автомобиля электроплиты, духовки, моечные ванны для посуды установить локальную выт</w:t>
      </w:r>
      <w:r>
        <w:rPr>
          <w:sz w:val="28"/>
        </w:rPr>
        <w:t xml:space="preserve">яжную систему вентиляции в зоне максимального загрязнения. Срок исполнения дата; </w:t>
      </w:r>
    </w:p>
    <w:p w:rsidR="00041626">
      <w:pPr>
        <w:ind w:firstLine="708"/>
        <w:jc w:val="both"/>
      </w:pPr>
      <w:r>
        <w:rPr>
          <w:sz w:val="28"/>
        </w:rPr>
        <w:t>- В спортивном зале установить светильники. Срок исполнения дата;</w:t>
      </w:r>
    </w:p>
    <w:p w:rsidR="00041626">
      <w:pPr>
        <w:ind w:firstLine="708"/>
        <w:jc w:val="both"/>
      </w:pPr>
      <w:r>
        <w:rPr>
          <w:sz w:val="28"/>
        </w:rPr>
        <w:t xml:space="preserve">- В раздевалке спортивного зала для девочек и коридорах школы устранить </w:t>
      </w:r>
      <w:r>
        <w:rPr>
          <w:sz w:val="28"/>
        </w:rPr>
        <w:t>дефекты покрытия полов. Срок исполнения дата;</w:t>
      </w:r>
    </w:p>
    <w:p w:rsidR="00041626">
      <w:pPr>
        <w:ind w:firstLine="708"/>
        <w:jc w:val="both"/>
      </w:pPr>
      <w:r>
        <w:rPr>
          <w:sz w:val="28"/>
        </w:rPr>
        <w:t xml:space="preserve">- В кабинете информатики на столах с ПЭВМ установить выдвижные полки для клавиатуры. Срок исполнения дата; </w:t>
      </w:r>
    </w:p>
    <w:p w:rsidR="00041626">
      <w:pPr>
        <w:ind w:firstLine="708"/>
        <w:jc w:val="both"/>
      </w:pPr>
      <w:r>
        <w:rPr>
          <w:sz w:val="28"/>
        </w:rPr>
        <w:t xml:space="preserve">Из акта проверки № дата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 усматривается, что вышеуказанные нарушен</w:t>
      </w:r>
      <w:r>
        <w:rPr>
          <w:sz w:val="28"/>
        </w:rPr>
        <w:t>ия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установленный срок устранены не в полном объеме, а именно:</w:t>
      </w:r>
    </w:p>
    <w:p w:rsidR="00041626">
      <w:pPr>
        <w:ind w:firstLine="708"/>
        <w:jc w:val="both"/>
      </w:pPr>
      <w:r>
        <w:rPr>
          <w:sz w:val="28"/>
        </w:rPr>
        <w:t>п. 1. Над оборудованием с повышенным выделением влаги, тепла и марка автомобиля - моечные ванны для столовой и кухонной посуды</w:t>
      </w:r>
      <w:r>
        <w:rPr>
          <w:sz w:val="28"/>
        </w:rPr>
        <w:t>, установить локальную вытяжную систему вентиляции в зоне максимального загрязнения. Срок исполнения: дата</w:t>
      </w:r>
    </w:p>
    <w:p w:rsidR="00041626">
      <w:pPr>
        <w:ind w:firstLine="708"/>
        <w:jc w:val="both"/>
      </w:pPr>
      <w:r>
        <w:rPr>
          <w:sz w:val="28"/>
        </w:rPr>
        <w:t>п.З. Со стороны центрального входа в здание и бокового фасада устранить осыпание отделочной плитки. Срок исполнения: дата</w:t>
      </w:r>
    </w:p>
    <w:p w:rsidR="00041626">
      <w:pPr>
        <w:ind w:firstLine="708"/>
        <w:jc w:val="both"/>
      </w:pPr>
      <w:r>
        <w:rPr>
          <w:sz w:val="28"/>
        </w:rPr>
        <w:t>п.5. В горячем цехе и моечн</w:t>
      </w:r>
      <w:r>
        <w:rPr>
          <w:sz w:val="28"/>
        </w:rPr>
        <w:t xml:space="preserve">ой для посуды над оборудованием с повышенным выделением влаги, тепла и марка автомобиля электроплиты, духовки, моечные ванны для посуды установить локальную вытяжную систему вентиляции в зоне максимального загрязнения. Срок исполнения: дата </w:t>
      </w:r>
    </w:p>
    <w:p w:rsidR="00041626">
      <w:pPr>
        <w:ind w:firstLine="708"/>
        <w:jc w:val="both"/>
      </w:pPr>
      <w:r>
        <w:rPr>
          <w:sz w:val="28"/>
        </w:rPr>
        <w:t>п.6. В спортив</w:t>
      </w:r>
      <w:r>
        <w:rPr>
          <w:sz w:val="28"/>
        </w:rPr>
        <w:t xml:space="preserve">ном зале установить светильники. Срок исполнения: дата </w:t>
      </w:r>
    </w:p>
    <w:p w:rsidR="00041626">
      <w:pPr>
        <w:ind w:firstLine="708"/>
        <w:jc w:val="both"/>
      </w:pPr>
      <w:r>
        <w:rPr>
          <w:sz w:val="28"/>
        </w:rPr>
        <w:t>п.7. В раздевалке спортивного зала для девочек и коридорах школы устранить дефекты покрытия полов. Срок исполнения: дата</w:t>
      </w:r>
    </w:p>
    <w:p w:rsidR="00041626">
      <w:pPr>
        <w:ind w:firstLine="708"/>
        <w:jc w:val="both"/>
      </w:pPr>
      <w:r>
        <w:rPr>
          <w:sz w:val="28"/>
        </w:rPr>
        <w:t>Исходя их этого, при решении вопроса о наличии оснований для привлечения лица к</w:t>
      </w:r>
      <w:r>
        <w:rPr>
          <w:sz w:val="28"/>
        </w:rPr>
        <w:t xml:space="preserve"> административной ответственности по части 1 статьи 19.5 </w:t>
      </w:r>
      <w:r>
        <w:rPr>
          <w:sz w:val="28"/>
        </w:rPr>
        <w:t>КоАП</w:t>
      </w:r>
      <w:r>
        <w:rPr>
          <w:sz w:val="28"/>
        </w:rPr>
        <w:t xml:space="preserve"> РФ необходимо,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041626">
      <w:pPr>
        <w:ind w:firstLine="708"/>
        <w:jc w:val="both"/>
      </w:pPr>
      <w:r>
        <w:rPr>
          <w:sz w:val="28"/>
        </w:rPr>
        <w:t>В то же время, согласно представленным законным предс</w:t>
      </w:r>
      <w:r>
        <w:rPr>
          <w:sz w:val="28"/>
        </w:rPr>
        <w:t>тавителем привлекаемого юридического лица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- директором школы </w:t>
      </w:r>
      <w:r>
        <w:rPr>
          <w:sz w:val="28"/>
        </w:rPr>
        <w:t>Балавневой</w:t>
      </w:r>
      <w:r>
        <w:rPr>
          <w:sz w:val="28"/>
        </w:rPr>
        <w:t xml:space="preserve"> Ю.Г. неоднократно направлялись ходатайства </w:t>
      </w:r>
      <w:r>
        <w:rPr>
          <w:sz w:val="28"/>
        </w:rPr>
        <w:t xml:space="preserve">начальнику отдела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 выделении дополнительных фина</w:t>
      </w:r>
      <w:r>
        <w:rPr>
          <w:sz w:val="28"/>
        </w:rPr>
        <w:t>нсовых сре</w:t>
      </w:r>
      <w:r>
        <w:rPr>
          <w:sz w:val="28"/>
        </w:rPr>
        <w:t>дств с ц</w:t>
      </w:r>
      <w:r>
        <w:rPr>
          <w:sz w:val="28"/>
        </w:rPr>
        <w:t>елью исполнения предписания.</w:t>
      </w:r>
    </w:p>
    <w:p w:rsidR="00041626">
      <w:pPr>
        <w:ind w:firstLine="708"/>
        <w:jc w:val="both"/>
      </w:pPr>
      <w:r>
        <w:rPr>
          <w:sz w:val="28"/>
        </w:rPr>
        <w:t>Утверждено ряд положительных заключений по объекту: на капитальный ремонт утепления фасада здания школы, на капитальный ремонт вентиляции в помещении пищеблока и столовой школы, на капитальный ремонт кровли шк</w:t>
      </w:r>
      <w:r>
        <w:rPr>
          <w:sz w:val="28"/>
        </w:rPr>
        <w:t>олы. Разработаны сметные документации, сводные сметные расчеты стоимости строительства</w:t>
      </w:r>
    </w:p>
    <w:p w:rsidR="00041626">
      <w:pPr>
        <w:ind w:firstLine="708"/>
        <w:jc w:val="both"/>
      </w:pPr>
      <w:r>
        <w:rPr>
          <w:sz w:val="28"/>
        </w:rPr>
        <w:t>Согласно сообщению директора МКУ «ЖКХ-РЕСУРС» от дата, процедура определения подрядчика по объекту закупки «Капитальный ремонт кровли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б</w:t>
      </w:r>
      <w:r>
        <w:rPr>
          <w:sz w:val="28"/>
        </w:rPr>
        <w:t>удет осуществляться через Уполномоченный орган - Государственный комитет конкурентной политики Республики Крым в рамках постановления Совета министров Республики Крым от дата № 154 «Об утверждении порядка взаимодействия Государственного комитета конкурентн</w:t>
      </w:r>
      <w:r>
        <w:rPr>
          <w:sz w:val="28"/>
        </w:rPr>
        <w:t>ой политики Республики Крым и Заказчиков Республики Крым при определении поставщиков (подрядчиков, исполнителей</w:t>
      </w:r>
      <w:r>
        <w:rPr>
          <w:sz w:val="28"/>
        </w:rPr>
        <w:t xml:space="preserve">)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некоторых постановлений Совета министров Республики Крым», на данный момент документация о проведении аукциона в э</w:t>
      </w:r>
      <w:r>
        <w:rPr>
          <w:sz w:val="28"/>
        </w:rPr>
        <w:t xml:space="preserve">лектронной форме находится на согласовании в Уполномоченном органе. </w:t>
      </w:r>
    </w:p>
    <w:p w:rsidR="00041626">
      <w:pPr>
        <w:ind w:firstLine="708"/>
        <w:jc w:val="both"/>
      </w:pPr>
      <w:r>
        <w:rPr>
          <w:sz w:val="28"/>
        </w:rPr>
        <w:t>Таким образом, вина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умышленном невыполнении предписания органа (должностного лица), осуществляющего государственный над</w:t>
      </w:r>
      <w:r>
        <w:rPr>
          <w:sz w:val="28"/>
        </w:rPr>
        <w:t>зор (контроль) об устранении нарушений санитарного законодательства Российской Федерации, не нашла своего подтверждения в судебном заседании; невыполнение соответствующего предписания связано с причинами, независящими от юридического лица, поскольку руково</w:t>
      </w:r>
      <w:r>
        <w:rPr>
          <w:sz w:val="28"/>
        </w:rPr>
        <w:t>дителем муниципального учреждения предпринимаются все возможные меры для выполнения предписания, неоднократно направлялись ходатайства о выделении бюджетных ассигнований на осуществление ремонта, однако бюджетные средства на указанные цели не выделялись.</w:t>
      </w:r>
    </w:p>
    <w:p w:rsidR="00041626">
      <w:pPr>
        <w:ind w:firstLine="708"/>
        <w:jc w:val="both"/>
      </w:pPr>
      <w:r>
        <w:rPr>
          <w:sz w:val="28"/>
        </w:rPr>
        <w:t>Н</w:t>
      </w:r>
      <w:r>
        <w:rPr>
          <w:sz w:val="28"/>
        </w:rPr>
        <w:t>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 правонарушения в данном случае не доказана.</w:t>
      </w:r>
    </w:p>
    <w:p w:rsidR="00041626">
      <w:pPr>
        <w:ind w:firstLine="708"/>
        <w:jc w:val="both"/>
      </w:pPr>
      <w:r>
        <w:rPr>
          <w:sz w:val="28"/>
        </w:rPr>
        <w:t>Для вынес</w:t>
      </w:r>
      <w:r>
        <w:rPr>
          <w:sz w:val="28"/>
        </w:rPr>
        <w:t xml:space="preserve">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41626">
      <w:pPr>
        <w:ind w:firstLine="708"/>
        <w:jc w:val="both"/>
      </w:pPr>
      <w:r>
        <w:rPr>
          <w:sz w:val="28"/>
        </w:rPr>
        <w:t xml:space="preserve">В силу ст. </w:t>
      </w:r>
      <w:hyperlink r:id="rId9" w:tgtFrame="_blank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 результатам рассмотрения дела об административном правонарушении может быть вынесено постановление: о прекращении производства по делу об административном правонарушении. </w:t>
      </w:r>
    </w:p>
    <w:p w:rsidR="00041626">
      <w:pPr>
        <w:ind w:firstLine="708"/>
        <w:jc w:val="both"/>
      </w:pPr>
      <w:r>
        <w:rPr>
          <w:sz w:val="28"/>
        </w:rPr>
        <w:t>Постановление о прекращении производства по д</w:t>
      </w:r>
      <w:r>
        <w:rPr>
          <w:sz w:val="28"/>
        </w:rPr>
        <w:t>елу об административном правонарушении выносится в случае: наличия хотя бы одного из обстоятельств, предусмотренных статьей 24.5 настоящего Кодекса.</w:t>
      </w:r>
    </w:p>
    <w:p w:rsidR="00041626">
      <w:pPr>
        <w:ind w:firstLine="708"/>
        <w:jc w:val="both"/>
      </w:pPr>
      <w:r>
        <w:rPr>
          <w:sz w:val="28"/>
        </w:rPr>
        <w:t>В силу п.13 Постановления Пленума Верховного Суда РФ от дата № 5 "О некоторых вопросах, возникающих у судов</w:t>
      </w:r>
      <w:r>
        <w:rPr>
          <w:sz w:val="28"/>
        </w:rPr>
        <w:t xml:space="preserve">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правонарушениях, судья должен исходить </w:t>
      </w:r>
      <w:r>
        <w:rPr>
          <w:sz w:val="28"/>
        </w:rPr>
        <w:t xml:space="preserve">из закрепленного в ст. 1.5 </w:t>
      </w:r>
      <w:r>
        <w:rPr>
          <w:sz w:val="28"/>
        </w:rPr>
        <w:t>КоАП</w:t>
      </w:r>
      <w:r>
        <w:rPr>
          <w:sz w:val="28"/>
        </w:rPr>
        <w:t xml:space="preserve"> РФ принципа административной ответственности - презумпции невиновности</w:t>
      </w:r>
      <w:r>
        <w:rPr>
          <w:sz w:val="28"/>
        </w:rPr>
        <w:t xml:space="preserve">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</w:t>
      </w:r>
      <w:r>
        <w:rPr>
          <w:sz w:val="28"/>
        </w:rPr>
        <w:t>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</w:t>
      </w:r>
      <w:r>
        <w:rPr>
          <w:sz w:val="28"/>
        </w:rPr>
        <w:t xml:space="preserve"> в виновности лица, привлекаемого к административной ответственности, должны толковаться в пользу этого лица.</w:t>
      </w:r>
    </w:p>
    <w:p w:rsidR="0004162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ч. 2, 3 ст. 1.5 </w:t>
      </w:r>
      <w:r>
        <w:rPr>
          <w:sz w:val="28"/>
        </w:rPr>
        <w:t>КоАП</w:t>
      </w:r>
      <w:r>
        <w:rPr>
          <w:sz w:val="28"/>
        </w:rPr>
        <w:t xml:space="preserve"> РФ, презумпция невиновности возлагает обязанность доказывать виновность лица, привлеченного к административной от</w:t>
      </w:r>
      <w:r>
        <w:rPr>
          <w:sz w:val="28"/>
        </w:rPr>
        <w:t>ветственности, в установленном Кодексом порядке на лиц, уполномоченных возбуждать производство по делам об административных правонарушениях.</w:t>
      </w:r>
    </w:p>
    <w:p w:rsidR="00041626">
      <w:pPr>
        <w:ind w:firstLine="708"/>
        <w:jc w:val="both"/>
      </w:pPr>
      <w:r>
        <w:rPr>
          <w:sz w:val="28"/>
        </w:rPr>
        <w:t xml:space="preserve">Отсутствие вины юридического лица в совершении административного правонарушения отнесено п. 2 ч. 1 ст. </w:t>
      </w:r>
      <w:hyperlink r:id="rId10" w:tgtFrame="_blank" w:history="1">
        <w:r>
          <w:rPr>
            <w:color w:val="0000FF"/>
            <w:sz w:val="28"/>
            <w:u w:val="single"/>
          </w:rPr>
          <w:t xml:space="preserve">24.5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к обстоятельствам, исключающим производство по делу об административном правонарушении.</w:t>
      </w:r>
    </w:p>
    <w:p w:rsidR="00041626">
      <w:pPr>
        <w:ind w:firstLine="708"/>
        <w:jc w:val="both"/>
      </w:pPr>
      <w:r>
        <w:rPr>
          <w:sz w:val="28"/>
        </w:rPr>
        <w:t>Представленные суду доказательства не подтверждают фактов и обстоятельств, образу</w:t>
      </w:r>
      <w:r>
        <w:rPr>
          <w:sz w:val="28"/>
        </w:rPr>
        <w:t xml:space="preserve">ющих элементы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41626">
      <w:pPr>
        <w:ind w:firstLine="708"/>
        <w:jc w:val="both"/>
      </w:pPr>
      <w:r>
        <w:rPr>
          <w:sz w:val="28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</w:t>
      </w:r>
      <w:r>
        <w:rPr>
          <w:sz w:val="28"/>
        </w:rPr>
        <w:t>ачатое производство подлежит прекращению (</w:t>
      </w:r>
      <w:hyperlink r:id="rId11" w:history="1">
        <w:r>
          <w:rPr>
            <w:color w:val="0000FF"/>
            <w:sz w:val="28"/>
            <w:u w:val="single"/>
          </w:rPr>
          <w:t>пункт 2 части 1 статьи 24.5</w:t>
        </w:r>
      </w:hyperlink>
      <w:r>
        <w:rPr>
          <w:sz w:val="28"/>
        </w:rPr>
        <w:t xml:space="preserve"> Кодекса Российской Федерации об административных правонаруш</w:t>
      </w:r>
      <w:r>
        <w:rPr>
          <w:sz w:val="28"/>
        </w:rPr>
        <w:t>ениях).</w:t>
      </w:r>
    </w:p>
    <w:p w:rsidR="00041626">
      <w:pPr>
        <w:ind w:firstLine="708"/>
        <w:jc w:val="both"/>
      </w:pPr>
      <w:r>
        <w:rPr>
          <w:sz w:val="28"/>
        </w:rPr>
        <w:t xml:space="preserve">Таким образом, производство по делу об административном правонарушении, предусмотренном </w:t>
      </w:r>
      <w:hyperlink r:id="rId12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в о</w:t>
      </w:r>
      <w:r>
        <w:rPr>
          <w:sz w:val="28"/>
        </w:rPr>
        <w:t>тношении юридического лица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подлежит прекращению на основании </w:t>
      </w:r>
      <w:hyperlink r:id="rId13" w:history="1">
        <w:r>
          <w:rPr>
            <w:color w:val="0000FF"/>
            <w:sz w:val="28"/>
            <w:u w:val="single"/>
          </w:rPr>
          <w:t>пункт</w:t>
        </w:r>
        <w:r>
          <w:rPr>
            <w:color w:val="0000FF"/>
            <w:sz w:val="28"/>
            <w:u w:val="single"/>
          </w:rPr>
          <w:t>а 2 части 1 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в связи с отсутствием состава административного правонарушения.</w:t>
      </w:r>
    </w:p>
    <w:p w:rsidR="0004162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п. 2 ч. 1 ст. 24.5, ст. ст. 29.9, 29.10 Кодекса Российской Федерации об административных правонарушениях, мировой </w:t>
      </w:r>
      <w:r>
        <w:rPr>
          <w:sz w:val="28"/>
        </w:rPr>
        <w:t>судья,</w:t>
      </w:r>
    </w:p>
    <w:p w:rsidR="00041626">
      <w:pPr>
        <w:jc w:val="center"/>
      </w:pPr>
      <w:r>
        <w:rPr>
          <w:sz w:val="28"/>
        </w:rPr>
        <w:t>ПОСТАНОВИЛ:</w:t>
      </w:r>
    </w:p>
    <w:p w:rsidR="00041626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частью 1 статьи 19.5 Кодекса Российской Федерации об административных правонарушениях в отношении Муниципального бюджетного общеобразовательного учреждения «</w:t>
      </w:r>
      <w:r>
        <w:rPr>
          <w:sz w:val="28"/>
        </w:rPr>
        <w:t>Молочне</w:t>
      </w:r>
      <w:r>
        <w:rPr>
          <w:sz w:val="28"/>
        </w:rPr>
        <w:t>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- прекратить на основании </w:t>
      </w:r>
      <w:hyperlink r:id="rId14" w:history="1">
        <w:r>
          <w:rPr>
            <w:color w:val="0000FF"/>
            <w:sz w:val="28"/>
            <w:u w:val="single"/>
          </w:rPr>
          <w:t>пункта 2 части 1 статьи 24.5</w:t>
        </w:r>
      </w:hyperlink>
      <w:r>
        <w:rPr>
          <w:sz w:val="28"/>
        </w:rPr>
        <w:t xml:space="preserve"> Кодекса Российско</w:t>
      </w:r>
      <w:r>
        <w:rPr>
          <w:sz w:val="28"/>
        </w:rPr>
        <w:t>й Федерации об административных правонарушениях в связи с отсутствием состава административного правонарушения.</w:t>
      </w:r>
    </w:p>
    <w:p w:rsidR="0004162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B280A">
      <w:pPr>
        <w:ind w:firstLine="708"/>
        <w:jc w:val="both"/>
      </w:pPr>
    </w:p>
    <w:p w:rsidR="00041626" w:rsidP="002B280A">
      <w:pPr>
        <w:widowControl w:val="0"/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0416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41626"/>
    <w:rsid w:val="00041626"/>
    <w:rsid w:val="002B2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4/statia-24.5/" TargetMode="External" /><Relationship Id="rId11" Type="http://schemas.openxmlformats.org/officeDocument/2006/relationships/hyperlink" Target="consultantplus://offline/ref=F13564F24BFF4F13567DAA6CB5E9D46339F34E77334D867DD9D250BB785AEED7198DDE0F8091s6p3O" TargetMode="External" /><Relationship Id="rId12" Type="http://schemas.openxmlformats.org/officeDocument/2006/relationships/hyperlink" Target="consultantplus://offline/ref=F13564F24BFF4F13567DAA6CB5E9D4633AF248753342867DD9D250BB785AEED7198DDE0C8D99s6p9O" TargetMode="External" /><Relationship Id="rId13" Type="http://schemas.openxmlformats.org/officeDocument/2006/relationships/hyperlink" Target="consultantplus://offline/ref=F13564F24BFF4F13567DAA6CB5E9D4633AF248753342867DD9D250BB785AEED7198DDE0F8091s6p3O" TargetMode="External" /><Relationship Id="rId14" Type="http://schemas.openxmlformats.org/officeDocument/2006/relationships/hyperlink" Target="consultantplus://offline/ref=13C8A72D01D12E09FF68701537EB66F69A4D4AC3FC26646DC5C693BD9D37982C02CABC1F77728BEBIBnB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F521EEC641ACC72F92B37E5B9722A53746DB6E196988F6E5806EA588BB51FD4E0F9A9CF305BAFJ1n7O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