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70F3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5-72-464/2022</w:t>
      </w:r>
    </w:p>
    <w:p w:rsidR="004170F3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4170F3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170F3" w:rsidP="001322C5">
      <w:pPr>
        <w:ind w:firstLine="708"/>
        <w:jc w:val="both"/>
      </w:pPr>
      <w:r>
        <w:rPr>
          <w:sz w:val="28"/>
        </w:rPr>
        <w:t xml:space="preserve">22 сентября 2022 года                                                                       </w:t>
      </w:r>
      <w:r>
        <w:rPr>
          <w:sz w:val="28"/>
        </w:rPr>
        <w:t>г. Саки</w:t>
      </w:r>
    </w:p>
    <w:p w:rsidR="004170F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4170F3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– Черненко А.С., </w:t>
      </w:r>
    </w:p>
    <w:p w:rsidR="004170F3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юридического лица:</w:t>
      </w:r>
    </w:p>
    <w:p w:rsidR="004170F3">
      <w:pPr>
        <w:ind w:firstLine="708"/>
        <w:jc w:val="both"/>
      </w:pPr>
      <w:r>
        <w:rPr>
          <w:sz w:val="28"/>
        </w:rPr>
        <w:t>Акционерного общества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</w:t>
      </w:r>
      <w:r>
        <w:rPr>
          <w:sz w:val="28"/>
        </w:rPr>
        <w:t xml:space="preserve">ш», ОГРН 1001601570080, ИНН телефон, юридический адрес: адрес, </w:t>
      </w:r>
    </w:p>
    <w:p w:rsidR="004170F3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</w:t>
      </w:r>
    </w:p>
    <w:p w:rsidR="004170F3">
      <w:pPr>
        <w:ind w:firstLine="567"/>
        <w:jc w:val="center"/>
      </w:pPr>
      <w:r>
        <w:rPr>
          <w:sz w:val="28"/>
        </w:rPr>
        <w:t>УСТАНОВИЛ: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</w:t>
      </w:r>
      <w:r>
        <w:rPr>
          <w:sz w:val="28"/>
        </w:rPr>
        <w:t xml:space="preserve">йонной прокуратурой на основании решения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223 проведена проверка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контрактной системе в сфере закупок товаров, работ, услуг для обеспечения государственных и муницип</w:t>
      </w:r>
      <w:r>
        <w:rPr>
          <w:sz w:val="28"/>
        </w:rPr>
        <w:t xml:space="preserve">альных нужд, при исполнении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адресу: ад</w:t>
      </w:r>
      <w:r>
        <w:rPr>
          <w:sz w:val="28"/>
        </w:rPr>
        <w:t>рес».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в рамках ведомственной целевой программы «Модернизация государственных учреждений здравоохранения с целью доведения до федеральных стандартов и нормативов», утвержденной приказом Министерства здравоохранения адрес от дата № 2556, кот</w:t>
      </w:r>
      <w:r>
        <w:rPr>
          <w:sz w:val="28"/>
        </w:rPr>
        <w:t>орая разработана в целях исполнения Государственной программы развития здравоохранения в адрес, утвержденной постановлением Совета министров адрес от дата № 666 в целях реализации национального проекта «Здравоохранение», дата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</w:t>
      </w:r>
      <w:r>
        <w:rPr>
          <w:sz w:val="28"/>
        </w:rPr>
        <w:t>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на выполнение строительно-монтажных работ по объекту: «Строительство модульного здания фельдшерско-акушерского пункта по адресу: адрес» (далее - Объект), сроком</w:t>
      </w:r>
      <w:r>
        <w:rPr>
          <w:sz w:val="28"/>
        </w:rPr>
        <w:t xml:space="preserve"> исполнения дата, суммой сумма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строительно-монтажные работы по Объекту и передать заказчику.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Конечным </w:t>
      </w:r>
      <w:r>
        <w:rPr>
          <w:sz w:val="28"/>
        </w:rPr>
        <w:t>результатом Контракта является Объект, законченный строительством.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>» надлежало в срок до дата выполнить строительно-монтажные работы по объекту:</w:t>
      </w:r>
      <w:r>
        <w:rPr>
          <w:sz w:val="28"/>
        </w:rPr>
        <w:t xml:space="preserve"> «Строительство модульного здани</w:t>
      </w:r>
      <w:r>
        <w:rPr>
          <w:sz w:val="28"/>
        </w:rPr>
        <w:t>я фельдшерско-акушерского пункта по адресу: адрес».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Проверкой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Контракта, не исполнило.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</w:t>
      </w:r>
      <w:r>
        <w:rPr>
          <w:sz w:val="28"/>
        </w:rPr>
        <w:t xml:space="preserve">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выполнению строительно-монтажных работ по объекту: «Строительство модульного здания фельдшерско-акушерского пункта по адресу: адрес» является нарушением ч. 2 ст. 94 Закона № 44-ФЗ и условий Контракта.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от дата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</w:t>
      </w:r>
      <w:r>
        <w:rPr>
          <w:sz w:val="28"/>
        </w:rPr>
        <w:t>льно-монтажных работ по объекту: «Строительство модульного здания фельдшерско-акушерского пункта по адресу: адрес» составляет сумма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судебное заседание законный представитель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генеральный директор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представитель (защитник)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(далее по тексту – защитник </w:t>
      </w:r>
      <w:r>
        <w:rPr>
          <w:sz w:val="28"/>
        </w:rPr>
        <w:t>фио</w:t>
      </w:r>
      <w:r>
        <w:rPr>
          <w:sz w:val="28"/>
        </w:rPr>
        <w:t>), действующая на основании по доверенности, не явились. О дне, времени и месте рассмотрения дела об административном правонарушении извещены над</w:t>
      </w:r>
      <w:r>
        <w:rPr>
          <w:sz w:val="28"/>
        </w:rPr>
        <w:t xml:space="preserve">лежащим образом, что подтверждается телефонограммами и уведомлениями о вручении судебной корреспонденции, имеющимися в материалах дела. 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д</w:t>
      </w:r>
      <w:r>
        <w:rPr>
          <w:sz w:val="28"/>
        </w:rPr>
        <w:t xml:space="preserve">ата посредством электронной почты мировому судье поступили письменные пояснения генерального директора </w:t>
      </w:r>
      <w:r>
        <w:rPr>
          <w:sz w:val="28"/>
        </w:rPr>
        <w:t>фио</w:t>
      </w:r>
      <w:r>
        <w:rPr>
          <w:sz w:val="28"/>
        </w:rPr>
        <w:t>, с приложен</w:t>
      </w:r>
      <w:r>
        <w:rPr>
          <w:sz w:val="28"/>
        </w:rPr>
        <w:t>ием, а также ходатайство о рассмотрении дела об административном правонарушении в отсутствие лица, привлекаемого к административной ответственности, в связи с приостановлением работы аэропорта адрес до дата, а также территориальным нахождением АО «</w:t>
      </w:r>
      <w:r>
        <w:rPr>
          <w:sz w:val="28"/>
        </w:rPr>
        <w:t>Азнакаев</w:t>
      </w:r>
      <w:r>
        <w:rPr>
          <w:sz w:val="28"/>
        </w:rPr>
        <w:t>ский</w:t>
      </w:r>
      <w:r>
        <w:rPr>
          <w:sz w:val="28"/>
        </w:rPr>
        <w:t xml:space="preserve"> завод Нефтемаш» в адрес; о прекращении производства по делу по основанию п. 6 ч. 1 ст. 24.5 КоАП РФ в связи с истечением срока давности привлечения к административной ответственности.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В материалах дела имеются ряд письменных пояснениях генерального ди</w:t>
      </w:r>
      <w:r>
        <w:rPr>
          <w:sz w:val="28"/>
        </w:rPr>
        <w:t>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, с приложением, которые поступали мировому судье посредством электронной почты и почтовой корреспонденции, ранее. 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письменным пояснениям,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полагает, что выводы, изложенны</w:t>
      </w:r>
      <w:r>
        <w:rPr>
          <w:sz w:val="28"/>
        </w:rPr>
        <w:t xml:space="preserve">е в постановлении о возбуждении дела об административном правонарушении по ч. 7 ст. 7.32 КоАП, не соответствуют фактическим обстоятельствам, при вынесении указанного постановления </w:t>
      </w:r>
      <w:r>
        <w:rPr>
          <w:sz w:val="28"/>
        </w:rPr>
        <w:t>нарушены или неправильно применены нормы материального и процессуального пра</w:t>
      </w:r>
      <w:r>
        <w:rPr>
          <w:sz w:val="28"/>
        </w:rPr>
        <w:t>ва, по следующим основаниям.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дата между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(далее - Подрядчик) и ГБУЗ РК «</w:t>
      </w:r>
      <w:r>
        <w:rPr>
          <w:sz w:val="28"/>
        </w:rPr>
        <w:t>Сакская</w:t>
      </w:r>
      <w:r>
        <w:rPr>
          <w:sz w:val="28"/>
        </w:rPr>
        <w:t xml:space="preserve"> РБ» (Заказчик) заключен Государственный контракт № 1981-рг от дата</w:t>
      </w:r>
      <w:r>
        <w:rPr>
          <w:sz w:val="28"/>
        </w:rPr>
        <w:t xml:space="preserve"> (далее - Контракт), в </w:t>
      </w:r>
      <w:r>
        <w:rPr>
          <w:sz w:val="28"/>
        </w:rPr>
        <w:t>соответствии</w:t>
      </w:r>
      <w:r>
        <w:rPr>
          <w:sz w:val="28"/>
        </w:rPr>
        <w:t xml:space="preserve"> с условиями которого Подрядчик обязался выполнить все предусмотренные проектной (рабочей) документацией строительно-монтажные работы по объекту: «Строительство модульного здания фельдшерско-акушерского пункта по адресу: </w:t>
      </w:r>
      <w:r>
        <w:rPr>
          <w:sz w:val="28"/>
        </w:rPr>
        <w:t>адрес». В соответствии с п. 2.1 Контракта цена контракта составляет сумма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дата сторонами Контракта заключено Соглашение о расторжении Государственного контракта № 1981-рг </w:t>
      </w:r>
      <w:r>
        <w:rPr>
          <w:sz w:val="28"/>
        </w:rPr>
        <w:t>от</w:t>
      </w:r>
      <w:r>
        <w:rPr>
          <w:sz w:val="28"/>
        </w:rPr>
        <w:t xml:space="preserve"> дата на сумму сумма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п. 4.1 Контракта работы, предусмотренные Конт</w:t>
      </w:r>
      <w:r>
        <w:rPr>
          <w:sz w:val="28"/>
        </w:rPr>
        <w:t>рактом, выполняются в сроки и объемах в соответствии с Графиком производства строительно-монтажных работ (далее - График производства СМР), форма которого утверждена в Приложении № 2.1 к Контракту. Срок начала строительства Объекта, срок окончания строител</w:t>
      </w:r>
      <w:r>
        <w:rPr>
          <w:sz w:val="28"/>
        </w:rPr>
        <w:t>ьства Объекта (конечный срок), промежуточные сроки начала и окончания выполнения отдельных видов и/или этапов работ определены Графиками к Контракту.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указанным Графиком производства СМР Подрядчик был обязан начать работы по устройству свай</w:t>
      </w:r>
      <w:r>
        <w:rPr>
          <w:sz w:val="28"/>
        </w:rPr>
        <w:t xml:space="preserve">ного фундамента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что подтверждается утвержденным сторонами и ФАУ «</w:t>
      </w:r>
      <w:r>
        <w:rPr>
          <w:sz w:val="28"/>
        </w:rPr>
        <w:t>РосКапСтрой</w:t>
      </w:r>
      <w:r>
        <w:rPr>
          <w:sz w:val="28"/>
        </w:rPr>
        <w:t>» детализированным графиком производства строительно-монтажных работ,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соответствий</w:t>
      </w:r>
      <w:r>
        <w:rPr>
          <w:sz w:val="28"/>
        </w:rPr>
        <w:t xml:space="preserve"> с п. 4.1 Контракта окончание работ - дата.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работы по контракту вып</w:t>
      </w:r>
      <w:r>
        <w:rPr>
          <w:sz w:val="28"/>
        </w:rPr>
        <w:t xml:space="preserve">олнены в полном объеме (Акт сдачи-приемки законченного строительством объекта от 06.04,2022 - Приложение №2). </w:t>
      </w:r>
      <w:r>
        <w:rPr>
          <w:sz w:val="28"/>
        </w:rPr>
        <w:t>Стоимость выполненных и принятых Заказчиком работ на согласованную сторонами дату</w:t>
      </w:r>
      <w:r>
        <w:rPr>
          <w:b/>
          <w:sz w:val="28"/>
        </w:rPr>
        <w:t xml:space="preserve"> </w:t>
      </w:r>
      <w:r>
        <w:rPr>
          <w:sz w:val="28"/>
        </w:rPr>
        <w:t>завершения работ (дата) - сумма, что подтверждается формами КС-2</w:t>
      </w:r>
      <w:r>
        <w:rPr>
          <w:sz w:val="28"/>
        </w:rPr>
        <w:t>: №1 от дата, №2 от дата (Приложения 3, 4).</w:t>
      </w:r>
      <w:r>
        <w:rPr>
          <w:sz w:val="28"/>
        </w:rPr>
        <w:t xml:space="preserve"> Стоимость неисполненных Заказчиком работ на согласованную сторонами дату завершения работ (дата) - сумма (с учетом уменьшения обшей </w:t>
      </w:r>
      <w:r>
        <w:rPr>
          <w:smallCaps/>
          <w:sz w:val="28"/>
        </w:rPr>
        <w:t>суммы</w:t>
      </w:r>
      <w:r>
        <w:rPr>
          <w:sz w:val="28"/>
        </w:rPr>
        <w:t xml:space="preserve"> государственного контракта на </w:t>
      </w:r>
      <w:r>
        <w:rPr>
          <w:smallCaps/>
          <w:sz w:val="28"/>
        </w:rPr>
        <w:t>сумму</w:t>
      </w:r>
      <w:r>
        <w:rPr>
          <w:sz w:val="28"/>
        </w:rPr>
        <w:t xml:space="preserve"> сумма).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 xml:space="preserve">Нефтемаш» было заключено 130 государственных контрактов на осуществление строительно-монтажных работ по строительству фельдшерско-акушерских пунктов и модульных врачебных амбулаторий на территории адрес. Ни один из заключенных контрактов не предусматривал </w:t>
      </w:r>
      <w:r>
        <w:rPr>
          <w:sz w:val="28"/>
        </w:rPr>
        <w:t xml:space="preserve">выплату Подрядчику аванса. </w:t>
      </w:r>
      <w:r>
        <w:rPr>
          <w:sz w:val="28"/>
        </w:rPr>
        <w:t>При этом, в соответствии с п. 3.1 заключенных Контрактов Заказчик производит оплату за выполненные работы в пределах цены Контракта, в соответствии со Сводным сметным расчетом, в сроки, установленные Контрактом за фактически выпо</w:t>
      </w:r>
      <w:r>
        <w:rPr>
          <w:sz w:val="28"/>
        </w:rPr>
        <w:t>лненные работы на основании справки о стоимости выполненных работ и затрат по форме КС-3, счета, счета-фактуры (при необходимости), но не позднее 30 (тридцати) дней с даты подписания Заказчиком акта</w:t>
      </w:r>
      <w:r>
        <w:rPr>
          <w:sz w:val="28"/>
        </w:rPr>
        <w:t xml:space="preserve"> о приемке выполненных работ по форме КС-</w:t>
      </w:r>
      <w:r>
        <w:rPr>
          <w:sz w:val="28"/>
        </w:rPr>
        <w:t xml:space="preserve">2. С конца весны </w:t>
      </w:r>
      <w:r>
        <w:rPr>
          <w:sz w:val="28"/>
        </w:rPr>
        <w:t>и начала лета дата в Российской Федерации произошло резкое увеличение цен на строительные ресурсы, что повлекло за собой перебои поставок строительных материалов. Недобросовестные поставщики искусственно задерживали материалы на складах, что приводило к ещ</w:t>
      </w:r>
      <w:r>
        <w:rPr>
          <w:sz w:val="28"/>
        </w:rPr>
        <w:t>е большему удорожанию в связи с повышенным спросом. В связи с этим, в дата Обществом был сорван разработанный ранее и согласованный с Минздравом РК поэтапный план ведения строительно-монтажных работ на 130 объектах в адрес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 связи с существенным увел</w:t>
      </w:r>
      <w:r>
        <w:rPr>
          <w:sz w:val="28"/>
        </w:rPr>
        <w:t>ичением в дата цен на строительные ресурсы Правительство РФ издало Постановление № 1315 "О внесении изменений в некоторые акты Правительства Российской Федерации", в соответствии с которым при соблюдении ряда условий государственным заказчикам было дано ра</w:t>
      </w:r>
      <w:r>
        <w:rPr>
          <w:sz w:val="28"/>
        </w:rPr>
        <w:t xml:space="preserve">зрешение </w:t>
      </w:r>
      <w:r>
        <w:rPr>
          <w:sz w:val="28"/>
        </w:rPr>
        <w:t>изменить</w:t>
      </w:r>
      <w:r>
        <w:rPr>
          <w:sz w:val="28"/>
        </w:rPr>
        <w:t xml:space="preserve"> существенные условия уже заключенных контрактов в части увеличения их стоимости и сроков исполнения. Размер вреда подлежит обязательному установлению, поскольку в ином случае, понятие существенного вреда (ущерба) охраняемым законом интере</w:t>
      </w:r>
      <w:r>
        <w:rPr>
          <w:sz w:val="28"/>
        </w:rPr>
        <w:t xml:space="preserve">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 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Постановлении от дата указано, что вред выразился в срыве реализации Ведомственной целевой программы, утвержденной Приказом Минздрава РК № 2556 </w:t>
      </w:r>
      <w:r>
        <w:rPr>
          <w:sz w:val="28"/>
        </w:rPr>
        <w:t>от</w:t>
      </w:r>
      <w:r>
        <w:rPr>
          <w:sz w:val="28"/>
        </w:rPr>
        <w:t xml:space="preserve"> дата. При этом согласно Паспорту ВЦП срок реализации ВЦП установлен дата </w:t>
      </w:r>
      <w:r>
        <w:rPr>
          <w:sz w:val="28"/>
        </w:rPr>
        <w:t>дата</w:t>
      </w:r>
      <w:r>
        <w:rPr>
          <w:sz w:val="28"/>
        </w:rPr>
        <w:t>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Ответственный исполнитель в</w:t>
      </w:r>
      <w:r>
        <w:rPr>
          <w:sz w:val="28"/>
        </w:rPr>
        <w:t>едомственной целевой программы - Министерство здравоохранения адрес, которое осуществляет функции главного распорядителя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ведомственной структурой расходов бюджета адрес (п. 5 ВЦП).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С учетом того, что на момент вынесения п</w:t>
      </w:r>
      <w:r>
        <w:rPr>
          <w:sz w:val="28"/>
        </w:rPr>
        <w:t xml:space="preserve">остановления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срок реализации ведомственной целевой программы не истек, полагают, что выводы о причинении существенного вреда не соответствуют фактическим обстоятельствам. Постановление о возбуждении дела об административном правонарушении не содерж</w:t>
      </w:r>
      <w:r>
        <w:rPr>
          <w:sz w:val="28"/>
        </w:rPr>
        <w:t>ит сведений, позволяющих оценить существенность вреда.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При рассмотрении дела об административном правонарушении просили принять учесть положения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70-ФЗ «О внесении изменений в Кодекс Российской Федерации об административных правонарушениях» и принять во внимание следующие фактические обстоятельства: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выполнило весь объем работ, предусмотренны</w:t>
      </w:r>
      <w:r>
        <w:rPr>
          <w:sz w:val="28"/>
        </w:rPr>
        <w:t>х Контрактом, тем самым, была устранена существенная угроза охраняемым общественным отношениям, а также угроза причинения вреда интересам граждан, общества и государства;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- нарушение сроков выполнения работ по Контракту было вызвано не зависящими от Подряд</w:t>
      </w:r>
      <w:r>
        <w:rPr>
          <w:sz w:val="28"/>
        </w:rPr>
        <w:t xml:space="preserve">чика обстоятельствами (увеличение цен на строительные ресурсы привело к невозможности исполнения подрядчиками заключенных государственных контрактов на прежних условиях, то есть произошло существенное изменение обстоятельств, из которых стороны исходили </w:t>
      </w:r>
      <w:r>
        <w:rPr>
          <w:smallCaps/>
          <w:sz w:val="28"/>
        </w:rPr>
        <w:t>пр</w:t>
      </w:r>
      <w:r>
        <w:rPr>
          <w:smallCaps/>
          <w:sz w:val="28"/>
        </w:rPr>
        <w:t xml:space="preserve">и </w:t>
      </w:r>
      <w:r>
        <w:rPr>
          <w:sz w:val="28"/>
        </w:rPr>
        <w:t>заключении договора, что не может быть отнесено к нормальному предпринимательскому риску);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- бездействие Заказчика способствовало нарушению сроков исполнения работ по Контракту (Подрядчик обратился к Заказчику с просьбой о пересмотре цены и сроков исполн</w:t>
      </w:r>
      <w:r>
        <w:rPr>
          <w:sz w:val="28"/>
        </w:rPr>
        <w:t>ения Контракта, но Заказчик, имея такую возможность, не рассмотрел обращение Подрядчика);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постановление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содержит сведений, позволяющих оценить существенность вреда;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- медицинская помощь нас</w:t>
      </w:r>
      <w:r>
        <w:rPr>
          <w:sz w:val="28"/>
        </w:rPr>
        <w:t>елению адрес до момента открытия модульного Фельдшерско-акушерского пункта предоставляется ГБУЗ РК «</w:t>
      </w:r>
      <w:r>
        <w:rPr>
          <w:sz w:val="28"/>
        </w:rPr>
        <w:t>Сакская</w:t>
      </w:r>
      <w:r>
        <w:rPr>
          <w:sz w:val="28"/>
        </w:rPr>
        <w:t xml:space="preserve"> РБ» в действующем Фельдшерско-акушерском пункте;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отрицательное финансовое положение привлекаемого к административной ответственности юридического </w:t>
      </w:r>
      <w:r>
        <w:rPr>
          <w:sz w:val="28"/>
        </w:rPr>
        <w:t>липа (согласно данным бухгалтерского баланса на дата, отчета о финансовых результатах за январь-декабрь дата (приложение №8)): задолженность по заемным средствам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составляет: сумма (строка 3.11 баланса); убыток по итогам раб</w:t>
      </w:r>
      <w:r>
        <w:rPr>
          <w:sz w:val="28"/>
        </w:rPr>
        <w:t>оты за январь - дата составил сумма (последняя строка в строке 3.14 отчета о финансовых результатах);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НеФтемаш</w:t>
      </w:r>
      <w:r>
        <w:rPr>
          <w:sz w:val="28"/>
        </w:rPr>
        <w:t>» является субъектом среднего предпринимательства, что подтверждается Сведениями из Единого реестра субъектов малого и ср</w:t>
      </w:r>
      <w:r>
        <w:rPr>
          <w:sz w:val="28"/>
        </w:rPr>
        <w:t xml:space="preserve">еднего предпринимательства </w:t>
      </w:r>
      <w:r>
        <w:rPr>
          <w:sz w:val="28"/>
        </w:rPr>
        <w:t>от</w:t>
      </w:r>
      <w:r>
        <w:rPr>
          <w:sz w:val="28"/>
        </w:rPr>
        <w:t xml:space="preserve"> дата (Приложение №9);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несет гарантийные обязательства перед государственными бюджетными учреждениями здравоохранения адрес в течение пяти лет по построенным в дата 95 объектам (Фельдшерско-ак</w:t>
      </w:r>
      <w:r>
        <w:rPr>
          <w:sz w:val="28"/>
        </w:rPr>
        <w:t>ушерские пункты, модульные врачебные амбулатории);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дата мировым судьей судебного участка № 2 по </w:t>
      </w:r>
      <w:r>
        <w:rPr>
          <w:sz w:val="28"/>
        </w:rPr>
        <w:t>Альметьевскому</w:t>
      </w:r>
      <w:r>
        <w:rPr>
          <w:sz w:val="28"/>
        </w:rPr>
        <w:t xml:space="preserve"> судебному району адрес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признан виновным в совершении административного правонарушения</w:t>
      </w:r>
      <w:r>
        <w:rPr>
          <w:sz w:val="28"/>
        </w:rPr>
        <w:t>, предусмотренного ч. 7 ст. 7.32 КоАП, и назначено административное наказание в виде штрафа в размере сумма, на основании ч. 1 ст. 4.1.1 КоАП РФ административный штраф заменен на предупреждение;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Несвоевременное исполнение государственного контракта явилось</w:t>
      </w:r>
      <w:r>
        <w:rPr>
          <w:sz w:val="28"/>
        </w:rPr>
        <w:t xml:space="preserve"> следствием допущенных генеральным директором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ошибок при планировании производственно-хозяйственной деятельности предприятия по исполнению государственных контрактов в адрес, поскольку материально-техническая баз</w:t>
      </w:r>
      <w:r>
        <w:rPr>
          <w:sz w:val="28"/>
        </w:rPr>
        <w:t>а у АО</w:t>
      </w:r>
      <w:r>
        <w:rPr>
          <w:sz w:val="28"/>
        </w:rPr>
        <w:t xml:space="preserve"> «</w:t>
      </w:r>
      <w:r>
        <w:rPr>
          <w:sz w:val="28"/>
        </w:rPr>
        <w:t>Азн</w:t>
      </w:r>
      <w:r>
        <w:rPr>
          <w:sz w:val="28"/>
        </w:rPr>
        <w:t>акаевский</w:t>
      </w:r>
      <w:r>
        <w:rPr>
          <w:sz w:val="28"/>
        </w:rPr>
        <w:t xml:space="preserve"> завод </w:t>
      </w:r>
      <w:r>
        <w:rPr>
          <w:sz w:val="28"/>
        </w:rPr>
        <w:t>Нефтемаш» для исполнения контрактов имелась. Установление иной очередности исполнения заключенных контрактов позволило бы избежать нарушения сроков. Таким образом,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Нештемаш</w:t>
      </w:r>
      <w:r>
        <w:rPr>
          <w:sz w:val="28"/>
        </w:rPr>
        <w:t>» были приняты все предусмотренные законодате</w:t>
      </w:r>
      <w:r>
        <w:rPr>
          <w:sz w:val="28"/>
        </w:rPr>
        <w:t>льством меры для исполнения заключенных контрактов надлежащим образом. Нарушение сроков исполнения государственного контракта произошло вследствие действий должностного лица.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Учитывая изложенное, в письменных пояснениях генеральный директор </w:t>
      </w:r>
      <w:r>
        <w:rPr>
          <w:sz w:val="28"/>
        </w:rPr>
        <w:t>фио</w:t>
      </w:r>
      <w:r>
        <w:rPr>
          <w:sz w:val="28"/>
        </w:rPr>
        <w:t>, просит про</w:t>
      </w:r>
      <w:r>
        <w:rPr>
          <w:sz w:val="28"/>
        </w:rPr>
        <w:t>изводство по делу об административном правонарушении в отношении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прекратить по основанию п. 2 ч.1 ст. 24.5 КоАП РФ; по основанию п. 9 ч. 1 ст. 24.5 КоАП РФ (в соответствии с ч. 4 ст. 2.1 КоАП РФ).</w:t>
      </w:r>
      <w:r>
        <w:rPr>
          <w:sz w:val="28"/>
        </w:rPr>
        <w:t xml:space="preserve"> В случае привлечения к адм</w:t>
      </w:r>
      <w:r>
        <w:rPr>
          <w:sz w:val="28"/>
        </w:rPr>
        <w:t xml:space="preserve">инистративной ответственности при назначении наказания в виде штрафа учесть Соглашение о расторжении Государственного контракта № 1981-рг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сумму сумма; назначить наказание с учетом положений ч. 1 ст. 4.1.1 КоАП РФ о замене наказания в виде админи</w:t>
      </w:r>
      <w:r>
        <w:rPr>
          <w:sz w:val="28"/>
        </w:rPr>
        <w:t>стративного штрафа на предупреждение.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ходатайстве, имеющемся на отдельном бланке, генеральный директор </w:t>
      </w:r>
      <w:r>
        <w:rPr>
          <w:sz w:val="28"/>
        </w:rPr>
        <w:t>фио</w:t>
      </w:r>
      <w:r>
        <w:rPr>
          <w:sz w:val="28"/>
        </w:rPr>
        <w:t xml:space="preserve"> просит прекратить производство по делу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основанию п. 6 ч. 1 ст. 24.5 КоАП РФ в связи с истечением ср</w:t>
      </w:r>
      <w:r>
        <w:rPr>
          <w:sz w:val="28"/>
        </w:rPr>
        <w:t>ока давности привлечения к административной ответственности.</w:t>
      </w:r>
    </w:p>
    <w:p w:rsidR="004170F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части 3 статьи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</w:t>
      </w:r>
      <w:r>
        <w:rPr>
          <w:sz w:val="28"/>
        </w:rPr>
        <w:t xml:space="preserve">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</w:t>
      </w:r>
      <w:r>
        <w:rPr>
          <w:sz w:val="28"/>
        </w:rPr>
        <w:t>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4170F3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</w:t>
      </w:r>
      <w:r>
        <w:rPr>
          <w:sz w:val="28"/>
        </w:rPr>
        <w:t xml:space="preserve"> законного представителя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генерального директора </w:t>
      </w:r>
      <w:r>
        <w:rPr>
          <w:sz w:val="28"/>
        </w:rPr>
        <w:t>фио</w:t>
      </w:r>
      <w:r>
        <w:rPr>
          <w:sz w:val="28"/>
        </w:rPr>
        <w:t xml:space="preserve">, а также защитника </w:t>
      </w:r>
      <w:r>
        <w:rPr>
          <w:sz w:val="28"/>
        </w:rPr>
        <w:t>фио</w:t>
      </w:r>
      <w:r>
        <w:rPr>
          <w:sz w:val="28"/>
        </w:rPr>
        <w:t xml:space="preserve">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адрес, которая не возражала о рассмотрении дела в их отсутс</w:t>
      </w:r>
      <w:r>
        <w:rPr>
          <w:sz w:val="28"/>
        </w:rPr>
        <w:t>твие, учитывая наличие ходатайства о рассмотрении дела в отсутствие лица, привлекаемого к административной ответственности, отсутствие ходатайств об отложении дела, мировой судья</w:t>
      </w:r>
      <w:r>
        <w:rPr>
          <w:sz w:val="28"/>
        </w:rPr>
        <w:t xml:space="preserve"> считает, что рассмотрение дела в отсутствие законного представителя юридическ</w:t>
      </w:r>
      <w:r>
        <w:rPr>
          <w:sz w:val="28"/>
        </w:rPr>
        <w:t>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генерального директора </w:t>
      </w:r>
      <w:r>
        <w:rPr>
          <w:sz w:val="28"/>
        </w:rPr>
        <w:t>фио</w:t>
      </w:r>
      <w:r>
        <w:rPr>
          <w:sz w:val="28"/>
        </w:rPr>
        <w:t xml:space="preserve"> и защитника </w:t>
      </w:r>
      <w:r>
        <w:rPr>
          <w:sz w:val="28"/>
        </w:rPr>
        <w:t>фио</w:t>
      </w:r>
      <w:r>
        <w:rPr>
          <w:sz w:val="28"/>
        </w:rPr>
        <w:t>, не противоречит требованиям ст. 25.4 КоАП РФ, и не нарушает гарантированных прав на защиту.</w:t>
      </w:r>
    </w:p>
    <w:p w:rsidR="004170F3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Черненко А.С. </w:t>
      </w:r>
      <w:r>
        <w:rPr>
          <w:sz w:val="28"/>
        </w:rPr>
        <w:t xml:space="preserve">постановление о возбуждении дела об административном правонарушении от дата поддержала в полном объеме, по </w:t>
      </w:r>
      <w:r>
        <w:rPr>
          <w:sz w:val="28"/>
        </w:rPr>
        <w:t>доводам</w:t>
      </w:r>
      <w:r>
        <w:rPr>
          <w:sz w:val="28"/>
        </w:rPr>
        <w:t xml:space="preserve"> изложенным </w:t>
      </w:r>
      <w:r>
        <w:rPr>
          <w:sz w:val="28"/>
        </w:rPr>
        <w:t>в нём, указав на наличие оснований для привлечения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</w:t>
      </w:r>
      <w:r>
        <w:rPr>
          <w:sz w:val="28"/>
        </w:rPr>
        <w:t>нности за совершенное правонарушение, предусмотренное ч. 7 ст. 7.32 КоАП РФ.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проверки, информац</w:t>
      </w:r>
      <w:r>
        <w:rPr>
          <w:sz w:val="28"/>
        </w:rPr>
        <w:t>ия по наличию угрозе причинению вреда предоставлена.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обязательств, предусмотренных Контрактом существенно наносит</w:t>
      </w:r>
      <w:r>
        <w:rPr>
          <w:sz w:val="28"/>
        </w:rPr>
        <w:t xml:space="preserve"> вред охраняемым интересам общества и государства, так как цели, которые ставил государственный з</w:t>
      </w:r>
      <w:r>
        <w:rPr>
          <w:sz w:val="28"/>
        </w:rPr>
        <w:t>аказчик перед подрядчиком, достигнуты не были. Считает, что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имеется состав административного правонарушения, предусмотренного ст. 7.32 ч. 7 КоАП РФ. Относительно ходатайства генерального </w:t>
      </w:r>
      <w:r>
        <w:rPr>
          <w:sz w:val="28"/>
        </w:rPr>
        <w:t>директ</w:t>
      </w:r>
      <w:r>
        <w:rPr>
          <w:sz w:val="28"/>
        </w:rPr>
        <w:t>оа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о прекращении производства по делу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основанию п. 6 ч. 1 ст. 24.5 КоАП РФ в связи с истечением срока давности привлечения к административной ответственности полагалась на усмотрение суда. </w:t>
      </w:r>
    </w:p>
    <w:p w:rsidR="004170F3">
      <w:pPr>
        <w:ind w:firstLine="708"/>
        <w:jc w:val="both"/>
      </w:pPr>
      <w:r>
        <w:rPr>
          <w:sz w:val="28"/>
        </w:rPr>
        <w:t>Выслушав помощ</w:t>
      </w:r>
      <w:r>
        <w:rPr>
          <w:sz w:val="28"/>
        </w:rPr>
        <w:t xml:space="preserve">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исследовав письменные материалы дела, ознакомившись с ходатайством, суд пришел к следующему.</w:t>
      </w:r>
    </w:p>
    <w:p w:rsidR="004170F3">
      <w:pPr>
        <w:ind w:firstLine="708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</w:t>
      </w:r>
      <w:r>
        <w:rPr>
          <w:sz w:val="28"/>
        </w:rPr>
        <w:t xml:space="preserve">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 xml:space="preserve">раздела </w:t>
        </w:r>
        <w:r>
          <w:rPr>
            <w:color w:val="0000FF"/>
            <w:sz w:val="28"/>
            <w:u w:val="single"/>
          </w:rPr>
          <w:t>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4170F3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</w:t>
      </w:r>
      <w:r>
        <w:rPr>
          <w:sz w:val="28"/>
        </w:rPr>
        <w:t>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170F3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</w:t>
      </w:r>
      <w:r>
        <w:rPr>
          <w:sz w:val="28"/>
        </w:rPr>
        <w:t>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4170F3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7" w:history="1">
        <w:r>
          <w:rPr>
            <w:color w:val="0000FF"/>
            <w:sz w:val="28"/>
            <w:u w:val="single"/>
          </w:rPr>
          <w:t>ст. 24.1 КоАП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>
        <w:rPr>
          <w:sz w:val="28"/>
        </w:rPr>
        <w:t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170F3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 xml:space="preserve">ративном правонарушении являются любые фактические данные, на </w:t>
      </w:r>
      <w:r>
        <w:rPr>
          <w:sz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4170F3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</w:t>
      </w:r>
      <w:r>
        <w:rPr>
          <w:sz w:val="28"/>
        </w:rPr>
        <w:t>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</w:t>
      </w:r>
      <w:r>
        <w:rPr>
          <w:sz w:val="28"/>
        </w:rPr>
        <w:t>новленные при рассмотрении дела.</w:t>
      </w:r>
    </w:p>
    <w:p w:rsidR="004170F3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170F3">
      <w:pPr>
        <w:ind w:firstLine="567"/>
        <w:jc w:val="both"/>
      </w:pPr>
      <w:r>
        <w:rPr>
          <w:sz w:val="28"/>
        </w:rPr>
        <w:t xml:space="preserve">В соответствии с ч. 7 ст. </w:t>
      </w:r>
      <w:r>
        <w:rPr>
          <w:sz w:val="28"/>
        </w:rPr>
        <w:t>7.32 КоАП РФ предусмотрена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</w:t>
      </w:r>
      <w:r>
        <w:rPr>
          <w:sz w:val="28"/>
        </w:rPr>
        <w:t>коном интересам общества и государства, если такие действия (бездействие) не влекут уголовной ответственности.</w:t>
      </w:r>
    </w:p>
    <w:p w:rsidR="004170F3">
      <w:pPr>
        <w:ind w:firstLine="708"/>
        <w:jc w:val="both"/>
      </w:pPr>
      <w:r>
        <w:rPr>
          <w:sz w:val="28"/>
        </w:rPr>
        <w:t>В силу положений части 1 статьи 4.5 КоАП РФ срок давности привлечения к административной ответственности за нарушение законодательства Российской</w:t>
      </w:r>
      <w:r>
        <w:rPr>
          <w:sz w:val="28"/>
        </w:rPr>
        <w:t xml:space="preserve"> Федерации о контрактной системе в сфере закупок товаров, работ, услуг для обеспечения государственных и муниципальных нужд, составляет 1 (один) год со дня совершения правонарушения.</w:t>
      </w:r>
    </w:p>
    <w:p w:rsidR="004170F3">
      <w:pPr>
        <w:ind w:firstLine="708"/>
        <w:jc w:val="both"/>
      </w:pPr>
      <w:r>
        <w:rPr>
          <w:sz w:val="28"/>
        </w:rPr>
        <w:t>Согласно ст. 24.5 ч.1 п. 6 КоАП РФ, производство по делу об административ</w:t>
      </w:r>
      <w:r>
        <w:rPr>
          <w:sz w:val="28"/>
        </w:rPr>
        <w:t>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4170F3">
      <w:pPr>
        <w:jc w:val="both"/>
      </w:pPr>
      <w:r>
        <w:rPr>
          <w:sz w:val="28"/>
        </w:rPr>
        <w:t xml:space="preserve">В соответствии с разъяснениями п. 14 Постановления Пленума Верховного Суда РФ от дата № 5 «О </w:t>
      </w:r>
      <w:r>
        <w:rPr>
          <w:sz w:val="28"/>
        </w:rPr>
        <w:t>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обязанность не бы</w:t>
      </w:r>
      <w:r>
        <w:rPr>
          <w:sz w:val="28"/>
        </w:rPr>
        <w:t>ла выполнена к определенному сроку, начинает течь с момента наступления указанного срока.</w:t>
      </w:r>
    </w:p>
    <w:p w:rsidR="004170F3">
      <w:pPr>
        <w:ind w:firstLine="708"/>
        <w:jc w:val="both"/>
      </w:pPr>
      <w:r>
        <w:rPr>
          <w:sz w:val="28"/>
        </w:rPr>
        <w:t xml:space="preserve">Согласно постановлению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ч. 7 ст. 7.32 К</w:t>
      </w:r>
      <w:r>
        <w:rPr>
          <w:sz w:val="28"/>
        </w:rPr>
        <w:t>оАП РФ, дата и время совершения административного правонарушения – дата.</w:t>
      </w:r>
    </w:p>
    <w:p w:rsidR="004170F3">
      <w:pPr>
        <w:ind w:firstLine="708"/>
        <w:jc w:val="both"/>
      </w:pPr>
      <w:r>
        <w:rPr>
          <w:sz w:val="28"/>
        </w:rPr>
        <w:t xml:space="preserve">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№ 5-72-308/2022 юридическое лицо Акционерное общество «</w:t>
      </w:r>
      <w:r>
        <w:rPr>
          <w:sz w:val="28"/>
        </w:rPr>
        <w:t>А</w:t>
      </w:r>
      <w:r>
        <w:rPr>
          <w:sz w:val="28"/>
        </w:rPr>
        <w:t>знакаевский</w:t>
      </w:r>
      <w:r>
        <w:rPr>
          <w:sz w:val="28"/>
        </w:rPr>
        <w:t xml:space="preserve"> завод Нефтемаш» (ОГРН 1001601570080, ИНН телефон, юридический адрес: адрес) признано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с назн</w:t>
      </w:r>
      <w:r>
        <w:rPr>
          <w:sz w:val="28"/>
        </w:rPr>
        <w:t xml:space="preserve">ачением административного наказания с применением положений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ч</w:t>
        </w:r>
        <w:r>
          <w:rPr>
            <w:color w:val="0000FF"/>
            <w:sz w:val="28"/>
            <w:u w:val="single"/>
          </w:rPr>
          <w:t>. 3.2</w:t>
        </w:r>
      </w:hyperlink>
      <w:r>
        <w:rPr>
          <w:sz w:val="28"/>
        </w:rPr>
        <w:t xml:space="preserve">, </w:t>
      </w:r>
      <w:hyperlink r:id="rId5" w:anchor="/document/12125267/entry/41033" w:history="1">
        <w:r>
          <w:rPr>
            <w:color w:val="0000FF"/>
            <w:sz w:val="28"/>
            <w:u w:val="single"/>
          </w:rPr>
          <w:t>3.3 ст. 4.1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 в виде административного штрафа в размере сумма. </w:t>
      </w:r>
    </w:p>
    <w:p w:rsidR="004170F3">
      <w:pPr>
        <w:ind w:firstLine="708"/>
        <w:jc w:val="both"/>
      </w:pPr>
      <w:r>
        <w:rPr>
          <w:sz w:val="28"/>
        </w:rPr>
        <w:t>Не согласившись с вынесенным постановлением, генеральным директором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в защиту прав и интересов АО «</w:t>
      </w:r>
      <w:r>
        <w:rPr>
          <w:sz w:val="28"/>
        </w:rPr>
        <w:t>Азнака</w:t>
      </w:r>
      <w:r>
        <w:rPr>
          <w:sz w:val="28"/>
        </w:rPr>
        <w:t>евский</w:t>
      </w:r>
      <w:r>
        <w:rPr>
          <w:sz w:val="28"/>
        </w:rPr>
        <w:t xml:space="preserve"> завод Нефтемаш» подана жалоба на вышеуказанное постановление.</w:t>
      </w:r>
    </w:p>
    <w:p w:rsidR="004170F3">
      <w:pPr>
        <w:ind w:firstLine="708"/>
        <w:jc w:val="both"/>
      </w:pPr>
      <w:r>
        <w:rPr>
          <w:sz w:val="28"/>
        </w:rPr>
        <w:t xml:space="preserve">Решением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жалоба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удовлетворена частично.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(адрес и городской адрес) адрес от дата по делу № 5-72-308/2022, которым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признано виновным в совершении административного правонарушения, предусмотренного ч. 7 ст. 7.32 КоАП РФ, отменено, дело об административном правонар</w:t>
      </w:r>
      <w:r>
        <w:rPr>
          <w:sz w:val="28"/>
        </w:rPr>
        <w:t xml:space="preserve">ушении возвращено на новое рассмотрение на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</w:t>
      </w:r>
      <w:r>
        <w:rPr>
          <w:sz w:val="28"/>
        </w:rPr>
        <w:t xml:space="preserve"> указанием в мотивировочной части решения на то, что срок давности привлечения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</w:t>
      </w:r>
      <w:r>
        <w:rPr>
          <w:sz w:val="28"/>
        </w:rPr>
        <w:t xml:space="preserve">ответственности по вмененному правонарушению для данной категории дел не истек. </w:t>
      </w:r>
    </w:p>
    <w:p w:rsidR="004170F3">
      <w:pPr>
        <w:ind w:firstLine="708"/>
        <w:jc w:val="both"/>
      </w:pPr>
      <w:r>
        <w:rPr>
          <w:sz w:val="28"/>
        </w:rPr>
        <w:t>Административный материал в отношении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ч. 7 ст. 7.32 КоАП РФ поступил мировому судье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из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- дата.</w:t>
      </w:r>
    </w:p>
    <w:p w:rsidR="004170F3">
      <w:pPr>
        <w:ind w:firstLine="708"/>
        <w:jc w:val="both"/>
      </w:pPr>
      <w:r>
        <w:rPr>
          <w:sz w:val="28"/>
        </w:rPr>
        <w:t xml:space="preserve">Исходя из положений ст. 4.5 и п. 6 ч. 1 ст. 24.5 КоАП РФ по истечении установленного срока давности вопрос об административной ответственности, в том числе </w:t>
      </w:r>
      <w:r>
        <w:rPr>
          <w:sz w:val="28"/>
        </w:rPr>
        <w:t>о наличии либо отсутствии состава административного правонарушения обсуждаться не может.</w:t>
      </w:r>
    </w:p>
    <w:p w:rsidR="004170F3">
      <w:pPr>
        <w:jc w:val="both"/>
      </w:pPr>
      <w:r>
        <w:rPr>
          <w:sz w:val="28"/>
        </w:rPr>
        <w:t xml:space="preserve">При указанных обстоятельствах, принимая во внимание, что согласно постановлению о возбуждении дела об административном правонарушении от дата в отношении юридического </w:t>
      </w:r>
      <w:r>
        <w:rPr>
          <w:sz w:val="28"/>
        </w:rPr>
        <w:t>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ч. 7 ст. 7.32 КоАП РФ, в связи с действиями, имевшими место дата, то на момент направления данного дела мировому судье истек предусмотренный вышеуказанными нормами действующего законодательства срок давности привлеч</w:t>
      </w:r>
      <w:r>
        <w:rPr>
          <w:sz w:val="28"/>
        </w:rPr>
        <w:t>ения к административной ответственности, что</w:t>
      </w:r>
      <w:r>
        <w:rPr>
          <w:sz w:val="28"/>
        </w:rPr>
        <w:t xml:space="preserve"> в соответствии с </w:t>
      </w:r>
      <w:r>
        <w:rPr>
          <w:sz w:val="28"/>
        </w:rPr>
        <w:t xml:space="preserve">требованиями п. 6 ч. 1 ст. 24.5 КоАП РФ является обстоятельством, исключающим производство по делу об административном правонарушении. </w:t>
      </w:r>
    </w:p>
    <w:p w:rsidR="004170F3">
      <w:pPr>
        <w:jc w:val="both"/>
      </w:pPr>
      <w:r>
        <w:rPr>
          <w:sz w:val="28"/>
        </w:rPr>
        <w:t>Принимая во внимание вышеизложенное, мировой судья приходи</w:t>
      </w:r>
      <w:r>
        <w:rPr>
          <w:sz w:val="28"/>
        </w:rPr>
        <w:t>т к выводу о том, что производство по данному делу об административном правонарушении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4170F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4.5, 12.15, 24.5, 29.9, 29.10, 29.11 КоАП РФ, суд</w:t>
      </w:r>
    </w:p>
    <w:p w:rsidR="004170F3" w:rsidP="001322C5">
      <w:pPr>
        <w:jc w:val="center"/>
      </w:pPr>
      <w:r>
        <w:rPr>
          <w:sz w:val="28"/>
        </w:rPr>
        <w:t>ПОСТАНОВИЛ:</w:t>
      </w:r>
    </w:p>
    <w:p w:rsidR="004170F3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 в отношении юридического лица Акционерного общества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(ОГРН 1001601570080, ИНН теле</w:t>
      </w:r>
      <w:r>
        <w:rPr>
          <w:sz w:val="28"/>
        </w:rPr>
        <w:t>фон, юридический адрес: адрес) 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 прекратить на основании п. 6 ч. 1 ст. 24.5 КоАП РФ в связ</w:t>
      </w:r>
      <w:r>
        <w:rPr>
          <w:sz w:val="28"/>
        </w:rPr>
        <w:t>и с истечением сроков давности привлечения к</w:t>
      </w:r>
      <w:r>
        <w:rPr>
          <w:sz w:val="28"/>
        </w:rPr>
        <w:t xml:space="preserve"> административной ответственности.</w:t>
      </w:r>
    </w:p>
    <w:p w:rsidR="004170F3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(адрес и городской адрес) адрес, со дня вручения или получения копии постановления.</w:t>
      </w:r>
    </w:p>
    <w:p w:rsidR="001322C5">
      <w:pPr>
        <w:ind w:firstLine="708"/>
        <w:jc w:val="both"/>
        <w:rPr>
          <w:sz w:val="28"/>
        </w:rPr>
      </w:pPr>
    </w:p>
    <w:p w:rsidR="004170F3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170F3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F3"/>
    <w:rsid w:val="001322C5"/>
    <w:rsid w:val="00417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s://rospravosudie.com/law/%D0%A1%D1%82%D0%B0%D1%82%D1%8C%D1%8F_24.1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