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732B" w:rsidP="00B37650">
      <w:pPr>
        <w:ind w:firstLine="708"/>
        <w:jc w:val="right"/>
      </w:pPr>
      <w:r>
        <w:rPr>
          <w:sz w:val="28"/>
        </w:rPr>
        <w:t>Дело № 5-72-489/2021</w:t>
      </w:r>
    </w:p>
    <w:p w:rsidR="0015732B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B37650">
      <w:pPr>
        <w:ind w:firstLine="708"/>
        <w:jc w:val="right"/>
      </w:pPr>
    </w:p>
    <w:p w:rsidR="0015732B">
      <w:pPr>
        <w:spacing w:after="160"/>
        <w:jc w:val="center"/>
      </w:pPr>
      <w:r>
        <w:rPr>
          <w:b/>
        </w:rPr>
        <w:t>ПОСТАНОВЛЕНИЕ</w:t>
      </w:r>
    </w:p>
    <w:p w:rsidR="0015732B">
      <w:pPr>
        <w:spacing w:after="160"/>
        <w:ind w:firstLine="708"/>
        <w:jc w:val="both"/>
      </w:pPr>
      <w:r>
        <w:t xml:space="preserve">18 ноября 2021 года                                                                                                       </w:t>
      </w:r>
      <w:r>
        <w:t>г. Саки</w:t>
      </w:r>
    </w:p>
    <w:p w:rsidR="0015732B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 </w:t>
      </w:r>
    </w:p>
    <w:p w:rsidR="0015732B">
      <w:pPr>
        <w:ind w:firstLine="708"/>
        <w:jc w:val="both"/>
      </w:pPr>
      <w:r>
        <w:t xml:space="preserve">с участием </w:t>
      </w:r>
      <w:r>
        <w:t xml:space="preserve">лица, привлекаемого к ответственности – </w:t>
      </w:r>
      <w:r>
        <w:t>Сабадаш</w:t>
      </w:r>
      <w:r>
        <w:t xml:space="preserve"> А.А., </w:t>
      </w:r>
    </w:p>
    <w:p w:rsidR="0015732B">
      <w:pPr>
        <w:ind w:firstLine="708"/>
        <w:jc w:val="both"/>
      </w:pPr>
      <w: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t>Сакский</w:t>
      </w:r>
      <w:r>
        <w:t>» в</w:t>
      </w:r>
      <w:r>
        <w:t xml:space="preserve"> отношении: </w:t>
      </w:r>
    </w:p>
    <w:p w:rsidR="0015732B">
      <w:pPr>
        <w:ind w:left="4248"/>
        <w:jc w:val="both"/>
      </w:pPr>
      <w:r>
        <w:rPr>
          <w:b/>
        </w:rPr>
        <w:t>Сабадаш</w:t>
      </w:r>
      <w:r>
        <w:rPr>
          <w:b/>
        </w:rPr>
        <w:t xml:space="preserve"> Алексея Александровича,</w:t>
      </w:r>
      <w:r>
        <w:t xml:space="preserve"> паспортные данные УССР, гражданина Российской Федерации, не работающего, ранее привлекаемого к административной ответственности, зарегистрированного и проживающего по адресу: адрес, адрес,</w:t>
      </w:r>
    </w:p>
    <w:p w:rsidR="0015732B">
      <w:pPr>
        <w:spacing w:after="160" w:line="259" w:lineRule="auto"/>
        <w:jc w:val="both"/>
      </w:pPr>
      <w:r>
        <w:t>о привлечении его к ад</w:t>
      </w:r>
      <w:r>
        <w:t xml:space="preserve">министративной ответственности за правонарушение, предусмотренное ст. 12.27 ч. 3 Кодекса Российской Федерации об административных правонарушениях, </w:t>
      </w:r>
    </w:p>
    <w:p w:rsidR="0015732B">
      <w:pPr>
        <w:spacing w:after="160"/>
        <w:jc w:val="center"/>
      </w:pPr>
      <w:r>
        <w:rPr>
          <w:b/>
        </w:rPr>
        <w:t>УСТАНОВИЛ:</w:t>
      </w:r>
    </w:p>
    <w:p w:rsidR="0015732B">
      <w:pPr>
        <w:ind w:firstLine="708"/>
        <w:jc w:val="both"/>
      </w:pPr>
      <w:r>
        <w:t>Сабадаш</w:t>
      </w:r>
      <w:r>
        <w:t xml:space="preserve"> А.А. дата, </w:t>
      </w:r>
      <w:r>
        <w:t>в</w:t>
      </w:r>
      <w:r>
        <w:t xml:space="preserve"> время, на адрес + 200 м, управляя транспортным средством – автомобилем марки</w:t>
      </w:r>
      <w:r>
        <w:t xml:space="preserve"> марка автомобиля, государственный регистрационный знак Т337ХЕ77, являясь участником дорожно-транспортного происшествия, не выполнил требования п. 2.7 ПДД РФ о запрещении водителю употреблять алкогольные напитки после дорожно-транспортного происшествия, к </w:t>
      </w:r>
      <w:r>
        <w:t>которому он причастен.</w:t>
      </w:r>
    </w:p>
    <w:p w:rsidR="0015732B">
      <w:pPr>
        <w:ind w:firstLine="708"/>
        <w:jc w:val="both"/>
      </w:pPr>
      <w:r>
        <w:t xml:space="preserve">В судебном заседании </w:t>
      </w:r>
      <w:r>
        <w:t>Сабадаш</w:t>
      </w:r>
      <w:r>
        <w:t xml:space="preserve"> А.А. вину в вышеуказанном правонарушении признал полностью, не оспаривал фактические обстоятельства дела, изложенные в протоколе об административном правонарушении, в содеянном раскаялся. </w:t>
      </w:r>
    </w:p>
    <w:p w:rsidR="0015732B">
      <w:pPr>
        <w:ind w:firstLine="708"/>
        <w:jc w:val="both"/>
      </w:pPr>
      <w:r>
        <w:t xml:space="preserve">Выслушав </w:t>
      </w:r>
      <w:r>
        <w:t>Сабада</w:t>
      </w:r>
      <w:r>
        <w:t>ш</w:t>
      </w:r>
      <w:r>
        <w:t xml:space="preserve"> А.А., исследовав материалы дела, мировой судья пришел к выводу о наличии в действиях </w:t>
      </w:r>
      <w:r>
        <w:t>Сабадаш</w:t>
      </w:r>
      <w:r>
        <w:t xml:space="preserve"> А.А. состава правонарушения, предусмотренного ч. 3 ст. 12.27 КоАП РФ, исходя из следующего.</w:t>
      </w:r>
    </w:p>
    <w:p w:rsidR="0015732B">
      <w:pPr>
        <w:ind w:firstLine="708"/>
        <w:jc w:val="both"/>
      </w:pPr>
      <w:r>
        <w:t xml:space="preserve">Статьей 24.1 КоАП РФ установлено, что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t>ий, способствовавших совершению административных правонарушений.</w:t>
      </w:r>
    </w:p>
    <w:p w:rsidR="0015732B">
      <w:pPr>
        <w:ind w:firstLine="708"/>
        <w:jc w:val="both"/>
      </w:pPr>
      <w: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</w:t>
      </w:r>
      <w:r>
        <w:t>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</w:t>
      </w:r>
      <w:r>
        <w:t>ства, отягчающие административную ответственность; характер и размер ущерба, причиненного административным правонарушением;</w:t>
      </w:r>
      <w:r>
        <w:t xml:space="preserve"> обстоятельства, исключающие производство по делу об административном правонарушении; иные обстоятельства, имеющие значение для </w:t>
      </w:r>
      <w:r>
        <w:t>прави</w:t>
      </w:r>
      <w:r>
        <w:t>льного разрешения дела, а также причины и условия совершения административного правонарушения.</w:t>
      </w:r>
    </w:p>
    <w:p w:rsidR="0015732B">
      <w:pPr>
        <w:ind w:firstLine="708"/>
        <w:jc w:val="both"/>
      </w:pPr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</w:t>
      </w:r>
      <w:r>
        <w:t>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5732B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</w:t>
      </w:r>
      <w:r>
        <w:t>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732B">
      <w:pPr>
        <w:ind w:firstLine="708"/>
        <w:jc w:val="both"/>
      </w:pPr>
      <w:r>
        <w:t>Доказательствами по делу об административном</w:t>
      </w:r>
      <w:r>
        <w:t xml:space="preserve">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</w:t>
      </w:r>
      <w:r>
        <w:t xml:space="preserve"> также иные обстоятельства, имеющие значение для правильного разрешения дела.</w:t>
      </w:r>
    </w:p>
    <w:p w:rsidR="0015732B">
      <w:pPr>
        <w:ind w:firstLine="708"/>
        <w:jc w:val="both"/>
      </w:pPr>
      <w: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</w:t>
      </w:r>
      <w:r>
        <w:t xml:space="preserve">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15732B">
      <w:pPr>
        <w:ind w:firstLine="708"/>
        <w:jc w:val="both"/>
      </w:pPr>
      <w:r>
        <w:t>При рассмотрении каждого административного правонарушения суд обязан согласно положениям ст. ст</w:t>
      </w:r>
      <w:r>
        <w:t xml:space="preserve">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</w:t>
      </w:r>
      <w:r>
        <w:t>должны быть указаны обстоятельства, установленные при рассмотрении дела.</w:t>
      </w:r>
    </w:p>
    <w:p w:rsidR="0015732B">
      <w:pPr>
        <w:ind w:firstLine="708"/>
        <w:jc w:val="both"/>
      </w:pPr>
      <w: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</w:t>
      </w:r>
      <w:r>
        <w:t>ние по делу.</w:t>
      </w:r>
    </w:p>
    <w:p w:rsidR="0015732B">
      <w:pPr>
        <w:ind w:firstLine="708"/>
        <w:jc w:val="both"/>
      </w:pPr>
      <w:r>
        <w:t xml:space="preserve">Административная ответственность по </w:t>
      </w:r>
      <w:hyperlink r:id="rId4" w:anchor="/document/12125267/entry/122703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ч</w:t>
        </w:r>
        <w:r>
          <w:rPr>
            <w:color w:val="0000FF"/>
            <w:u w:val="single"/>
          </w:rPr>
          <w:t xml:space="preserve">. 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</w:t>
        </w:r>
        <w:r>
          <w:rPr>
            <w:color w:val="0000FF"/>
            <w:u w:val="single"/>
          </w:rPr>
          <w:t>. 12.27</w:t>
        </w:r>
      </w:hyperlink>
      <w:r>
        <w:t xml:space="preserve"> КоАП РФ наступает за невыполнение требования </w:t>
      </w:r>
      <w:hyperlink r:id="rId4" w:anchor="/document/1305770/entry/100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П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>равил</w:t>
        </w:r>
      </w:hyperlink>
      <w: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</w:t>
      </w:r>
      <w:r>
        <w:t>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</w:t>
      </w:r>
      <w:r>
        <w:t xml:space="preserve"> должностным лицом решения об освобождении от проведения такого освидетельствования.</w:t>
      </w:r>
    </w:p>
    <w:p w:rsidR="0015732B">
      <w:pPr>
        <w:ind w:firstLine="708"/>
        <w:jc w:val="both"/>
      </w:pPr>
      <w:r>
        <w:t>В соо</w:t>
      </w:r>
      <w:r>
        <w:t xml:space="preserve">тветствии с </w:t>
      </w:r>
      <w:hyperlink r:id="rId4" w:anchor="/document/1305770/entry/27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п</w:t>
        </w:r>
        <w:r>
          <w:rPr>
            <w:color w:val="0000FF"/>
            <w:u w:val="single"/>
          </w:rPr>
          <w:t>. 2.7.</w:t>
        </w:r>
      </w:hyperlink>
      <w:r>
        <w:t xml:space="preserve"> ПДД водителю запрещается: употреблять алкогольные напитки, наркотические, психотропные или иные одурманивающие вещества после дорожно-транспортного происшествия, к к</w:t>
      </w:r>
      <w:r>
        <w:t>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</w:t>
      </w:r>
      <w:r>
        <w:t>детельствования.</w:t>
      </w:r>
    </w:p>
    <w:p w:rsidR="0015732B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3"/>
        </w:rPr>
        <w:t>В соответствии со ст</w:t>
      </w:r>
      <w:r>
        <w:rPr>
          <w:rFonts w:ascii="Roboto" w:eastAsia="Roboto" w:hAnsi="Roboto" w:cs="Roboto"/>
          <w:sz w:val="23"/>
        </w:rPr>
        <w:t xml:space="preserve">. 2 </w:t>
      </w:r>
      <w:r>
        <w:rPr>
          <w:rFonts w:ascii="Bookman Old Style" w:eastAsia="Bookman Old Style" w:hAnsi="Bookman Old Style" w:cs="Bookman Old Style"/>
          <w:sz w:val="23"/>
        </w:rPr>
        <w:t xml:space="preserve">Федерального закона </w:t>
      </w:r>
      <w:r>
        <w:rPr>
          <w:rFonts w:ascii="Bookman Old Style" w:eastAsia="Bookman Old Style" w:hAnsi="Bookman Old Style" w:cs="Bookman Old Style"/>
          <w:sz w:val="23"/>
        </w:rPr>
        <w:t>от</w:t>
      </w:r>
      <w:r>
        <w:rPr>
          <w:rFonts w:ascii="Bookman Old Style" w:eastAsia="Bookman Old Style" w:hAnsi="Bookman Old Style" w:cs="Bookman Old Style"/>
          <w:sz w:val="23"/>
        </w:rPr>
        <w:t xml:space="preserve"> </w:t>
      </w:r>
      <w:r>
        <w:rPr>
          <w:rFonts w:ascii="Roboto" w:eastAsia="Roboto" w:hAnsi="Roboto" w:cs="Roboto"/>
          <w:sz w:val="23"/>
        </w:rPr>
        <w:t>дата</w:t>
      </w:r>
      <w:r>
        <w:rPr>
          <w:rFonts w:ascii="Roboto" w:eastAsia="Roboto" w:hAnsi="Roboto" w:cs="Roboto"/>
          <w:sz w:val="23"/>
        </w:rPr>
        <w:t xml:space="preserve"> N 196 "</w:t>
      </w:r>
      <w:r>
        <w:rPr>
          <w:rFonts w:ascii="Bookman Old Style" w:eastAsia="Bookman Old Style" w:hAnsi="Bookman Old Style" w:cs="Bookman Old Style"/>
          <w:sz w:val="23"/>
        </w:rPr>
        <w:t>О безопасности дорожного движения</w:t>
      </w:r>
      <w:r>
        <w:rPr>
          <w:rFonts w:ascii="Roboto" w:eastAsia="Roboto" w:hAnsi="Roboto" w:cs="Roboto"/>
          <w:sz w:val="23"/>
        </w:rPr>
        <w:t xml:space="preserve">" </w:t>
      </w:r>
      <w:r>
        <w:rPr>
          <w:rFonts w:ascii="Bookman Old Style" w:eastAsia="Bookman Old Style" w:hAnsi="Bookman Old Style" w:cs="Bookman Old Style"/>
          <w:sz w:val="23"/>
        </w:rPr>
        <w:t>дорожно</w:t>
      </w:r>
      <w:r>
        <w:rPr>
          <w:rFonts w:ascii="Roboto" w:eastAsia="Roboto" w:hAnsi="Roboto" w:cs="Roboto"/>
          <w:sz w:val="23"/>
        </w:rPr>
        <w:t>-</w:t>
      </w:r>
      <w:r>
        <w:rPr>
          <w:rFonts w:ascii="Bookman Old Style" w:eastAsia="Bookman Old Style" w:hAnsi="Bookman Old Style" w:cs="Bookman Old Style"/>
          <w:sz w:val="23"/>
        </w:rPr>
        <w:t>транспортным происшествием является событие</w:t>
      </w:r>
      <w:r>
        <w:rPr>
          <w:rFonts w:ascii="Roboto" w:eastAsia="Roboto" w:hAnsi="Roboto" w:cs="Roboto"/>
          <w:sz w:val="23"/>
        </w:rPr>
        <w:t xml:space="preserve">, </w:t>
      </w:r>
      <w:r>
        <w:rPr>
          <w:rFonts w:ascii="Bookman Old Style" w:eastAsia="Bookman Old Style" w:hAnsi="Bookman Old Style" w:cs="Bookman Old Style"/>
          <w:sz w:val="23"/>
        </w:rPr>
        <w:t>произошедшее в процессе движения по дороге транспортного средства и с его участием</w:t>
      </w:r>
      <w:r>
        <w:rPr>
          <w:rFonts w:ascii="Roboto" w:eastAsia="Roboto" w:hAnsi="Roboto" w:cs="Roboto"/>
          <w:sz w:val="23"/>
        </w:rPr>
        <w:t xml:space="preserve">, </w:t>
      </w:r>
      <w:r>
        <w:rPr>
          <w:rFonts w:ascii="Bookman Old Style" w:eastAsia="Bookman Old Style" w:hAnsi="Bookman Old Style" w:cs="Bookman Old Style"/>
          <w:sz w:val="23"/>
        </w:rPr>
        <w:t xml:space="preserve">при </w:t>
      </w:r>
      <w:r>
        <w:rPr>
          <w:rFonts w:ascii="Bookman Old Style" w:eastAsia="Bookman Old Style" w:hAnsi="Bookman Old Style" w:cs="Bookman Old Style"/>
          <w:sz w:val="23"/>
        </w:rPr>
        <w:t>котором погибли или ранены люди</w:t>
      </w:r>
      <w:r>
        <w:rPr>
          <w:rFonts w:ascii="Roboto" w:eastAsia="Roboto" w:hAnsi="Roboto" w:cs="Roboto"/>
          <w:sz w:val="23"/>
        </w:rPr>
        <w:t xml:space="preserve">, </w:t>
      </w:r>
      <w:r>
        <w:rPr>
          <w:rFonts w:ascii="Bookman Old Style" w:eastAsia="Bookman Old Style" w:hAnsi="Bookman Old Style" w:cs="Bookman Old Style"/>
          <w:sz w:val="23"/>
        </w:rPr>
        <w:t>повреждены транспортные средства</w:t>
      </w:r>
      <w:r>
        <w:rPr>
          <w:rFonts w:ascii="Roboto" w:eastAsia="Roboto" w:hAnsi="Roboto" w:cs="Roboto"/>
          <w:sz w:val="23"/>
        </w:rPr>
        <w:t xml:space="preserve">, </w:t>
      </w:r>
      <w:r>
        <w:t xml:space="preserve">сооружения, грузы либо причинен иной материальный ущерб. Аналогичное определение содержится в </w:t>
      </w:r>
      <w:hyperlink r:id="rId4" w:anchor="/document/1305770/entry/100012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п</w:t>
        </w:r>
        <w:r>
          <w:rPr>
            <w:color w:val="0000FF"/>
            <w:u w:val="single"/>
          </w:rPr>
          <w:t>. 1.2</w:t>
        </w:r>
      </w:hyperlink>
      <w:r>
        <w:t xml:space="preserve"> Правил дорожн</w:t>
      </w:r>
      <w:r>
        <w:t>ого движения.</w:t>
      </w:r>
    </w:p>
    <w:p w:rsidR="0015732B">
      <w:pPr>
        <w:ind w:firstLine="708"/>
        <w:jc w:val="both"/>
      </w:pPr>
      <w:r>
        <w:t xml:space="preserve">Факт совершения </w:t>
      </w:r>
      <w:r>
        <w:t>Сабадаш</w:t>
      </w:r>
      <w:r>
        <w:t xml:space="preserve">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15732B">
      <w:pPr>
        <w:ind w:firstLine="708"/>
        <w:jc w:val="both"/>
      </w:pPr>
      <w:r>
        <w:t xml:space="preserve">- протоколом об административном правонарушении 82 АП </w:t>
      </w:r>
      <w:r>
        <w:t xml:space="preserve">№ 132739 </w:t>
      </w:r>
      <w:r>
        <w:t>от</w:t>
      </w:r>
      <w:r>
        <w:t xml:space="preserve"> дата;</w:t>
      </w:r>
    </w:p>
    <w:p w:rsidR="0015732B">
      <w:pPr>
        <w:ind w:firstLine="708"/>
        <w:jc w:val="both"/>
      </w:pPr>
      <w:r>
        <w:t>- протоколом об отстранении от управления транспортным средством 82</w:t>
      </w:r>
      <w:r>
        <w:t xml:space="preserve"> О</w:t>
      </w:r>
      <w:r>
        <w:t>т № 029080 от дата (признаки опьянения: запах алкоголя изо рта, нарушение речи);</w:t>
      </w:r>
    </w:p>
    <w:p w:rsidR="0015732B">
      <w:pPr>
        <w:ind w:firstLine="708"/>
        <w:jc w:val="both"/>
      </w:pPr>
      <w:r>
        <w:t xml:space="preserve">- актом освидетельствования на состояния алкогольного опьянения 82 АО № 017095 </w:t>
      </w:r>
      <w:r>
        <w:t>от</w:t>
      </w:r>
      <w:r>
        <w:t xml:space="preserve"> дата;</w:t>
      </w:r>
    </w:p>
    <w:p w:rsidR="0015732B">
      <w:pPr>
        <w:ind w:firstLine="708"/>
        <w:jc w:val="both"/>
      </w:pPr>
      <w:r>
        <w:t xml:space="preserve">- протоколом о направлении на медицинское освидетельствование на состояние опьянения 61 АК телефон </w:t>
      </w:r>
      <w:r>
        <w:t>от</w:t>
      </w:r>
      <w:r>
        <w:t xml:space="preserve"> дата;</w:t>
      </w:r>
    </w:p>
    <w:p w:rsidR="0015732B">
      <w:pPr>
        <w:ind w:firstLine="708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257 от дата, согласно </w:t>
      </w:r>
      <w:r>
        <w:t>вывода</w:t>
      </w:r>
      <w:r>
        <w:t>м</w:t>
      </w:r>
      <w:r>
        <w:t xml:space="preserve"> которого установлено состояние опьянение </w:t>
      </w:r>
      <w:r>
        <w:t>освидетельствуемого</w:t>
      </w:r>
      <w:r>
        <w:t xml:space="preserve"> лица </w:t>
      </w:r>
      <w:r>
        <w:t>Сабадаш</w:t>
      </w:r>
      <w:r>
        <w:t xml:space="preserve"> А.А. на основании положительных результатов двукратного с интервалом 17 минут определения алкоголя в выдыхаемом воздухе в концентрации 1,04 миллиграмма на один литр выдыхаемого воз</w:t>
      </w:r>
      <w:r>
        <w:t xml:space="preserve">духа и 1,03 миллиграмма на один литр выдыхаемого воздуха, превышающих 0,16 миллиграмма на один литр выдыхаемого воздуха – возможную суммарную погрешность измерений, при помощи технического </w:t>
      </w:r>
      <w:r>
        <w:t>средства измерения Анализатора паров эталона</w:t>
      </w:r>
      <w:r>
        <w:t xml:space="preserve"> в выдыхаемом воздухе </w:t>
      </w:r>
      <w:r>
        <w:t>A</w:t>
      </w:r>
      <w:r>
        <w:t>lco</w:t>
      </w:r>
      <w:r>
        <w:t xml:space="preserve"> ARDE-0225, </w:t>
      </w:r>
      <w:r>
        <w:t>поверен</w:t>
      </w:r>
      <w:r>
        <w:t xml:space="preserve"> до дата;</w:t>
      </w:r>
    </w:p>
    <w:p w:rsidR="0015732B">
      <w:pPr>
        <w:ind w:firstLine="708"/>
        <w:jc w:val="both"/>
      </w:pPr>
      <w:r>
        <w:t>- рапортом инспектора ДПС отделения ДПС ОГИБДД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15732B">
      <w:pPr>
        <w:ind w:firstLine="708"/>
        <w:jc w:val="both"/>
      </w:pPr>
      <w:r>
        <w:t>- видеозаписью фиксации процессуальных действий;</w:t>
      </w:r>
    </w:p>
    <w:p w:rsidR="0015732B">
      <w:pPr>
        <w:ind w:firstLine="708"/>
        <w:jc w:val="both"/>
      </w:pPr>
      <w:r>
        <w:t xml:space="preserve">- копией объяснения </w:t>
      </w:r>
      <w:r>
        <w:t>Сабадаш</w:t>
      </w:r>
      <w:r>
        <w:t xml:space="preserve"> А.А. </w:t>
      </w:r>
      <w:r>
        <w:t>от</w:t>
      </w:r>
      <w:r>
        <w:t xml:space="preserve"> дата;</w:t>
      </w:r>
    </w:p>
    <w:p w:rsidR="0015732B">
      <w:pPr>
        <w:ind w:firstLine="708"/>
        <w:jc w:val="both"/>
      </w:pPr>
      <w:r>
        <w:t xml:space="preserve">- рапортами </w:t>
      </w:r>
      <w:r>
        <w:t>врио</w:t>
      </w:r>
      <w:r>
        <w:t xml:space="preserve"> нача</w:t>
      </w:r>
      <w:r>
        <w:t>льника ОГИБДД МО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</w:t>
      </w:r>
      <w:r>
        <w:t>от</w:t>
      </w:r>
      <w:r>
        <w:t xml:space="preserve"> дата, с фотоматериалом;</w:t>
      </w:r>
    </w:p>
    <w:p w:rsidR="0015732B">
      <w:pPr>
        <w:ind w:firstLine="708"/>
        <w:jc w:val="both"/>
      </w:pPr>
      <w:r>
        <w:t xml:space="preserve">- признательными показаниями </w:t>
      </w:r>
      <w:r>
        <w:t>Сабадаш</w:t>
      </w:r>
      <w:r>
        <w:t xml:space="preserve"> А.А., данными в судебном заседании.</w:t>
      </w:r>
    </w:p>
    <w:p w:rsidR="0015732B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</w:t>
      </w:r>
      <w:r>
        <w:t>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</w:t>
      </w:r>
      <w:r>
        <w:t>ются и не имеют противоречий.</w:t>
      </w:r>
    </w:p>
    <w:p w:rsidR="0015732B">
      <w:pPr>
        <w:ind w:firstLine="708"/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Сабадаш</w:t>
      </w:r>
      <w:r>
        <w:t xml:space="preserve"> А.А. освидетельствования на состояние опьянения, посколь</w:t>
      </w:r>
      <w:r>
        <w:t>ку такие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t>ствование на состояние опьянения, медицинского освидетельствования этого</w:t>
      </w:r>
      <w:r>
        <w:t xml:space="preserve"> лица на состояние опьянения и оформление его результатов, утвержденное постановлением правительства РФ </w:t>
      </w:r>
      <w:r>
        <w:t>от</w:t>
      </w:r>
      <w:r>
        <w:t xml:space="preserve"> дата № 475.</w:t>
      </w:r>
    </w:p>
    <w:p w:rsidR="0015732B">
      <w:pPr>
        <w:ind w:firstLine="708"/>
        <w:jc w:val="both"/>
      </w:pPr>
      <w:r>
        <w:t xml:space="preserve">При таких обстоятельствах в действиях </w:t>
      </w:r>
      <w:r>
        <w:t>Сабадаш</w:t>
      </w:r>
      <w:r>
        <w:t xml:space="preserve"> А.А. имеется состав</w:t>
      </w:r>
      <w:r>
        <w:t xml:space="preserve"> правонарушения, предусмотренного ст. 12.27 ч.3 КоАП РФ, а именно: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причастен.</w:t>
      </w:r>
    </w:p>
    <w:p w:rsidR="0015732B">
      <w:pPr>
        <w:ind w:firstLine="708"/>
        <w:jc w:val="both"/>
      </w:pPr>
      <w:r>
        <w:t>Как следует из пре</w:t>
      </w:r>
      <w:r>
        <w:t xml:space="preserve">дставленной в материалах дела информации ГИБДД, </w:t>
      </w:r>
      <w:r>
        <w:t>Сабадаш</w:t>
      </w:r>
      <w:r>
        <w:t xml:space="preserve"> А.А. права управления транспортными средствами и соответствующего водительского удостоверения не имеет.</w:t>
      </w:r>
    </w:p>
    <w:p w:rsidR="0015732B">
      <w:pPr>
        <w:ind w:firstLine="708"/>
        <w:jc w:val="both"/>
      </w:pPr>
      <w:r>
        <w:t xml:space="preserve">При этом, </w:t>
      </w:r>
      <w:hyperlink r:id="rId4" w:anchor="/document/12125267/entry/122703" w:history="1">
        <w:r>
          <w:rPr>
            <w:color w:val="0000FF"/>
            <w:u w:val="single"/>
          </w:rPr>
          <w:t>ч. 3 ст. 12.2</w:t>
        </w:r>
        <w:r>
          <w:rPr>
            <w:color w:val="0000FF"/>
            <w:u w:val="single"/>
          </w:rPr>
          <w:t>7</w:t>
        </w:r>
      </w:hyperlink>
      <w:r>
        <w:t xml:space="preserve"> КоАП РФ предусматривает наказание в виде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5732B">
      <w:pPr>
        <w:ind w:firstLine="708"/>
        <w:jc w:val="both"/>
      </w:pPr>
      <w:r>
        <w:t>В соответствии с ч.</w:t>
      </w:r>
      <w:hyperlink r:id="rId4" w:anchor="/document/12125267/entry/3302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ч</w:t>
        </w:r>
        <w:r>
          <w:rPr>
            <w:color w:val="0000FF"/>
            <w:u w:val="single"/>
          </w:rPr>
          <w:t>.2</w:t>
        </w:r>
      </w:hyperlink>
      <w:r>
        <w:t xml:space="preserve">, </w:t>
      </w:r>
      <w:hyperlink r:id="rId4" w:anchor="/document/12125267/entry/3303" w:history="1"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</w:t>
        </w:r>
        <w:r>
          <w:rPr>
            <w:color w:val="0000FF"/>
            <w:u w:val="single"/>
          </w:rPr>
          <w:t>. 3.3</w:t>
        </w:r>
      </w:hyperlink>
      <w:r>
        <w:t xml:space="preserve"> КоАП РФ лишение специального права в виде права управления транспортным средством соответствующего вида применяется в качестве </w:t>
      </w:r>
      <w:r>
        <w:t xml:space="preserve">дополнительного административного наказания за совершение административных правонарушений, предусмотренных </w:t>
      </w:r>
      <w:hyperlink r:id="rId4" w:anchor="/document/12125267/entry/117101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1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11.7.1</w:t>
        </w:r>
      </w:hyperlink>
      <w:r>
        <w:t xml:space="preserve">, частями 1 и </w:t>
      </w:r>
      <w:hyperlink r:id="rId4" w:anchor="/document/12125267/entry/12802" w:history="1">
        <w:r>
          <w:rPr>
            <w:color w:val="0000FF"/>
            <w:u w:val="single"/>
          </w:rPr>
          <w:t xml:space="preserve">2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12.8</w:t>
        </w:r>
      </w:hyperlink>
      <w:r>
        <w:t xml:space="preserve">, частью 1 статьи 12.26, </w:t>
      </w:r>
      <w:hyperlink r:id="rId4" w:anchor="/document/12125267/entry/122703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частью </w:t>
        </w:r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12.27</w:t>
        </w:r>
      </w:hyperlink>
      <w:r>
        <w:t xml:space="preserve"> настоящего Кодекса.</w:t>
      </w:r>
    </w:p>
    <w:p w:rsidR="0015732B">
      <w:pPr>
        <w:ind w:firstLine="708"/>
        <w:jc w:val="both"/>
      </w:pPr>
      <w:r>
        <w:t xml:space="preserve">Согласно </w:t>
      </w:r>
      <w:r>
        <w:t>разъяснениям</w:t>
      </w:r>
      <w:r>
        <w:t xml:space="preserve"> данным в п. 10 Постановления Пленума Вер</w:t>
      </w:r>
      <w:r>
        <w:t xml:space="preserve">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главой </w:t>
        </w:r>
        <w:r>
          <w:rPr>
            <w:color w:val="0000FF"/>
            <w:u w:val="single"/>
          </w:rPr>
          <w:t>12</w:t>
        </w:r>
      </w:hyperlink>
      <w:r>
        <w:t xml:space="preserve"> Кодекса Российс</w:t>
      </w:r>
      <w:r>
        <w:t>кой Федерации об административных правонарушениях" когда санкция применяемой статьи предусматривает обязательное назначение основного и дополнительного административных наказаний, но одно из них не может быть назначено лицу, не имеющему права управления тр</w:t>
      </w:r>
      <w:r>
        <w:t xml:space="preserve">анспортными средствами, ему назначается </w:t>
      </w:r>
      <w:r>
        <w:t>только то</w:t>
      </w:r>
      <w:r>
        <w:t xml:space="preserve"> из административных наказаний, которое может быть назначено (</w:t>
      </w:r>
      <w:hyperlink r:id="rId4" w:anchor="/document/12125267/entry/3303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часть </w:t>
        </w:r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3.3</w:t>
        </w:r>
      </w:hyperlink>
      <w:r>
        <w:t xml:space="preserve"> КоАП РФ).</w:t>
      </w:r>
    </w:p>
    <w:p w:rsidR="0015732B">
      <w:pPr>
        <w:ind w:firstLine="708"/>
        <w:jc w:val="both"/>
      </w:pPr>
      <w:r>
        <w:t xml:space="preserve">Учитывая, что </w:t>
      </w:r>
      <w:r>
        <w:t>Сабадаш</w:t>
      </w:r>
      <w:r>
        <w:t xml:space="preserve"> А.А. является лицом,</w:t>
      </w:r>
      <w:r>
        <w:t xml:space="preserve"> </w:t>
      </w:r>
      <w:r>
        <w:rPr>
          <w:rFonts w:ascii="Bookman Old Style" w:eastAsia="Bookman Old Style" w:hAnsi="Bookman Old Style" w:cs="Bookman Old Style"/>
        </w:rPr>
        <w:t>не</w:t>
      </w:r>
      <w:r>
        <w:t xml:space="preserve"> </w:t>
      </w:r>
      <w:r>
        <w:rPr>
          <w:rFonts w:ascii="Bookman Old Style" w:eastAsia="Bookman Old Style" w:hAnsi="Bookman Old Style" w:cs="Bookman Old Style"/>
        </w:rPr>
        <w:t>имеющим</w:t>
      </w:r>
      <w:r>
        <w:t xml:space="preserve"> права </w:t>
      </w:r>
      <w:r>
        <w:rPr>
          <w:rFonts w:ascii="Bookman Old Style" w:eastAsia="Bookman Old Style" w:hAnsi="Bookman Old Style" w:cs="Bookman Old Style"/>
        </w:rPr>
        <w:t>управления</w:t>
      </w:r>
      <w:r>
        <w:t xml:space="preserve"> транспортным средством, исходя из положений </w:t>
      </w:r>
      <w:hyperlink r:id="rId4" w:anchor="/document/12125267/entry/38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ст</w:t>
        </w:r>
        <w:r>
          <w:rPr>
            <w:color w:val="0000FF"/>
            <w:u w:val="single"/>
          </w:rPr>
          <w:t>. 3.8</w:t>
        </w:r>
      </w:hyperlink>
      <w:r>
        <w:t xml:space="preserve"> КоАП РФ и разъяснений, данных в п. 8 Постановления Пленума Верховного Суда РФ от дата N 20 "О некоторых</w:t>
      </w:r>
      <w:r>
        <w:t xml:space="preserve"> вопросах, возникающих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главой </w:t>
        </w:r>
        <w:r>
          <w:rPr>
            <w:color w:val="0000FF"/>
            <w:u w:val="single"/>
          </w:rPr>
          <w:t>12</w:t>
        </w:r>
      </w:hyperlink>
      <w:r>
        <w:t xml:space="preserve"> Кодекса Российской Федерации об административных правона</w:t>
      </w:r>
      <w:r>
        <w:t>рушениях", административное наказание в</w:t>
      </w:r>
      <w:r>
        <w:t xml:space="preserve"> </w:t>
      </w:r>
      <w:r>
        <w:t>виде</w:t>
      </w:r>
      <w:r>
        <w:t xml:space="preserve"> лишение права </w:t>
      </w:r>
      <w:r>
        <w:rPr>
          <w:rFonts w:ascii="Bookman Old Style" w:eastAsia="Bookman Old Style" w:hAnsi="Bookman Old Style" w:cs="Bookman Old Style"/>
        </w:rPr>
        <w:t>управления</w:t>
      </w:r>
      <w:r>
        <w:t xml:space="preserve"> транспортными средствами к нему не может быть применено.</w:t>
      </w:r>
    </w:p>
    <w:p w:rsidR="0015732B">
      <w:pPr>
        <w:ind w:firstLine="708"/>
        <w:jc w:val="both"/>
      </w:pPr>
      <w:r>
        <w:t xml:space="preserve">В силу </w:t>
      </w:r>
      <w:hyperlink r:id="rId4" w:anchor="/document/12139487/entry/25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п</w:t>
        </w:r>
        <w:r>
          <w:rPr>
            <w:color w:val="0000FF"/>
            <w:u w:val="single"/>
          </w:rPr>
          <w:t>. 25</w:t>
        </w:r>
      </w:hyperlink>
      <w:r>
        <w:t xml:space="preserve"> Постановления Пленума Верховного Суда РФ от </w:t>
      </w:r>
      <w:r>
        <w:t xml:space="preserve">дата N 5 "О некоторых вопросах, возникающих у судов при применении </w:t>
      </w:r>
      <w:hyperlink r:id="rId4" w:anchor="/document/12125267/entry/0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>Кодекса Российской Федерации об административных правонарушениях</w:t>
        </w:r>
      </w:hyperlink>
      <w:r>
        <w:t>" при определении наказания за административное правон</w:t>
      </w:r>
      <w:r>
        <w:t xml:space="preserve">арушение необходимо учитывать положения </w:t>
      </w:r>
      <w:hyperlink r:id="rId4" w:anchor="/document/12125267/entry/3303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части </w:t>
        </w:r>
        <w:r>
          <w:rPr>
            <w:color w:val="0000FF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статьи </w:t>
        </w:r>
        <w:r>
          <w:rPr>
            <w:color w:val="0000FF"/>
            <w:u w:val="single"/>
          </w:rPr>
          <w:t>3.3</w:t>
        </w:r>
      </w:hyperlink>
      <w:r>
        <w:t xml:space="preserve"> КоАП РФ о допустимом сочетании видов административных наказаний за административное правонарушение, имея в виду, что за конкретное правонарушение может быть</w:t>
      </w:r>
      <w:r>
        <w:t xml:space="preserve"> назначено только основное либо основное и одно из дополнительных наказаний, предусмотренных санкци</w:t>
      </w:r>
      <w:r>
        <w:t xml:space="preserve">ей применяемой статьи Особенной части КоАП РФ или закона субъекта Российской Федерации. </w:t>
      </w:r>
      <w:r>
        <w:t>Исходя из этого в качестве основного может</w:t>
      </w:r>
      <w:r>
        <w:t xml:space="preserve"> назначаться только одно из основных наказаний, указанных в санкции статьи, а дополнительное административное наказание не мож</w:t>
      </w:r>
      <w:r>
        <w:t>ет назначаться самостоятельно.</w:t>
      </w:r>
    </w:p>
    <w:p w:rsidR="0015732B">
      <w:pPr>
        <w:ind w:firstLine="708"/>
        <w:jc w:val="both"/>
      </w:pPr>
      <w:r>
        <w:t>Кроме того, при применении указанных норм необходимо иметь в виду, что, если санкция статьи КоАП РФ предусматривает обязательное назначение дополнительного административного наказания наряду с основным, но при этом дополнител</w:t>
      </w:r>
      <w:r>
        <w:t>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15732B">
      <w:pPr>
        <w:ind w:firstLine="708"/>
        <w:jc w:val="both"/>
      </w:pPr>
      <w:r>
        <w:t xml:space="preserve">В силу вышеуказанных норм закона, учитывая, что </w:t>
      </w:r>
      <w:r>
        <w:t>Сабадаш</w:t>
      </w:r>
      <w:r>
        <w:t xml:space="preserve"> А.А. является лицом, </w:t>
      </w:r>
      <w:r>
        <w:rPr>
          <w:rFonts w:ascii="Bookman Old Style" w:eastAsia="Bookman Old Style" w:hAnsi="Bookman Old Style" w:cs="Bookman Old Style"/>
        </w:rPr>
        <w:t>не</w:t>
      </w:r>
      <w:r>
        <w:t xml:space="preserve"> </w:t>
      </w:r>
      <w:r>
        <w:rPr>
          <w:rFonts w:ascii="Bookman Old Style" w:eastAsia="Bookman Old Style" w:hAnsi="Bookman Old Style" w:cs="Bookman Old Style"/>
        </w:rPr>
        <w:t>имеющим</w:t>
      </w:r>
      <w:r>
        <w:t xml:space="preserve"> </w:t>
      </w:r>
      <w:r>
        <w:rPr>
          <w:rFonts w:ascii="Bookman Old Style" w:eastAsia="Bookman Old Style" w:hAnsi="Bookman Old Style" w:cs="Bookman Old Style"/>
        </w:rPr>
        <w:t>права</w:t>
      </w:r>
      <w:r>
        <w:t xml:space="preserve"> </w:t>
      </w:r>
      <w:r>
        <w:rPr>
          <w:rFonts w:ascii="Bookman Old Style" w:eastAsia="Bookman Old Style" w:hAnsi="Bookman Old Style" w:cs="Bookman Old Style"/>
        </w:rPr>
        <w:t>управления</w:t>
      </w:r>
      <w:r>
        <w:t xml:space="preserve"> транспортным средством, дополнительное административное наказание в виде лишения права </w:t>
      </w:r>
      <w:r>
        <w:rPr>
          <w:rFonts w:ascii="Bookman Old Style" w:eastAsia="Bookman Old Style" w:hAnsi="Bookman Old Style" w:cs="Bookman Old Style"/>
        </w:rPr>
        <w:t>управления</w:t>
      </w:r>
      <w:r>
        <w:t xml:space="preserve"> транспортными средствами к нему не может быть применено.</w:t>
      </w:r>
    </w:p>
    <w:p w:rsidR="0015732B">
      <w:pPr>
        <w:ind w:firstLine="708"/>
        <w:jc w:val="both"/>
      </w:pPr>
      <w:r>
        <w:t xml:space="preserve">Согласно </w:t>
      </w:r>
      <w:hyperlink r:id="rId5" w:anchor="/document/12125267/entry/3101" w:history="1">
        <w:r>
          <w:rPr>
            <w:color w:val="0000FF"/>
            <w:u w:val="single"/>
          </w:rPr>
          <w:t>ч. 1 ст. 3.1</w:t>
        </w:r>
      </w:hyperlink>
      <w: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t>ителем, так и другими лицами.</w:t>
      </w:r>
    </w:p>
    <w:p w:rsidR="0015732B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t>ающие административную ответственность.</w:t>
      </w:r>
    </w:p>
    <w:p w:rsidR="0015732B">
      <w:pPr>
        <w:ind w:firstLine="708"/>
        <w:jc w:val="both"/>
      </w:pPr>
      <w: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15732B">
      <w:pPr>
        <w:ind w:firstLine="708"/>
        <w:jc w:val="both"/>
      </w:pPr>
      <w:r>
        <w:t>Обстоятельствами, смягчающ</w:t>
      </w:r>
      <w:r>
        <w:t xml:space="preserve">ими административную ответственность в соответствии со ст. 4.2 КоАП РФ, мировой судья признает полное признание вины, раскаяние </w:t>
      </w:r>
      <w:r>
        <w:t>в</w:t>
      </w:r>
      <w:r>
        <w:t xml:space="preserve"> содеянном.</w:t>
      </w:r>
    </w:p>
    <w:p w:rsidR="0015732B">
      <w:pPr>
        <w:ind w:firstLine="708"/>
        <w:jc w:val="both"/>
      </w:pPr>
      <w:r>
        <w:t>Обстоятельств, отягчающих административную ответственность в соответствии со ст. 4.3 КоАП РФ, мировым судьей не уст</w:t>
      </w:r>
      <w:r>
        <w:t>ановлено.</w:t>
      </w:r>
    </w:p>
    <w:p w:rsidR="0015732B">
      <w:pPr>
        <w:ind w:firstLine="708"/>
        <w:jc w:val="both"/>
      </w:pPr>
      <w:r>
        <w:t>Оснований для признания совершенного деяния малозначительным судом не установлено.</w:t>
      </w:r>
    </w:p>
    <w:p w:rsidR="0015732B">
      <w:pPr>
        <w:ind w:firstLine="708"/>
        <w:jc w:val="both"/>
      </w:pPr>
      <w: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t xml:space="preserve"> с положениями </w:t>
      </w:r>
      <w:hyperlink r:id="rId4" w:anchor="/document/12125267/entry/245" w:history="1">
        <w:r>
          <w:rPr>
            <w:color w:val="0000FF"/>
            <w:u w:val="single"/>
          </w:rPr>
          <w:t>статьи 24.5</w:t>
        </w:r>
      </w:hyperlink>
      <w:r>
        <w:t xml:space="preserve"> КоАП РФ не установлено.</w:t>
      </w:r>
    </w:p>
    <w:p w:rsidR="0015732B">
      <w:pPr>
        <w:ind w:firstLine="708"/>
        <w:jc w:val="both"/>
      </w:pPr>
      <w: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u w:val="single"/>
          </w:rPr>
          <w:t>ст</w:t>
        </w:r>
        <w:r>
          <w:rPr>
            <w:color w:val="0000FF"/>
            <w:u w:val="single"/>
          </w:rPr>
          <w:t>. 4.5</w:t>
        </w:r>
      </w:hyperlink>
      <w:r>
        <w:t xml:space="preserve"> КоАП РФ не истек. </w:t>
      </w:r>
    </w:p>
    <w:p w:rsidR="0015732B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</w:t>
      </w:r>
      <w:r>
        <w:t>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наличи</w:t>
      </w:r>
      <w:r>
        <w:t>и вредных последствий, учитывая наличие обстоятельств, смягчающих административную ответственность, отсутствие обстоятельств</w:t>
      </w:r>
      <w:r>
        <w:t xml:space="preserve">, </w:t>
      </w:r>
      <w:r>
        <w:t xml:space="preserve">отягчающих административную ответственность, принимая во внимание данные о личности </w:t>
      </w:r>
      <w:r>
        <w:t>Сабадаш</w:t>
      </w:r>
      <w:r>
        <w:t xml:space="preserve"> А.А., ранее не привлекаемого к админис</w:t>
      </w:r>
      <w:r>
        <w:t>тративной ответственности за совершение правонарушений в области дорожного движения,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</w:t>
      </w:r>
      <w:r>
        <w:t>ого наказания в виде административного штрафа без дополнительного наказания в виде лишения права управления транспортными средствами.</w:t>
      </w:r>
    </w:p>
    <w:p w:rsidR="0015732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15732B" w:rsidP="00B37650">
      <w:pPr>
        <w:ind w:firstLine="708"/>
        <w:jc w:val="center"/>
      </w:pPr>
      <w:r>
        <w:t>ПОСТАНОВИЛ:</w:t>
      </w:r>
    </w:p>
    <w:p w:rsidR="0015732B" w:rsidP="00B37650">
      <w:pPr>
        <w:ind w:firstLine="708"/>
        <w:jc w:val="both"/>
      </w:pPr>
      <w:r>
        <w:rPr>
          <w:b/>
        </w:rPr>
        <w:t>Сабадаш</w:t>
      </w:r>
      <w:r>
        <w:rPr>
          <w:b/>
        </w:rPr>
        <w:t xml:space="preserve"> Алексея Александр</w:t>
      </w:r>
      <w:r>
        <w:rPr>
          <w:b/>
        </w:rPr>
        <w:t>овича</w:t>
      </w:r>
      <w:r>
        <w:t xml:space="preserve"> признать виновным в совершении административного правонарушения, предусмотренного ст. 12.27 ч.3 Кодекса Российской Федерации об административных правонарушениях, и назначить ей административное наказание в виде штрафа в размере 30000 (тридцать тысяч)</w:t>
      </w:r>
      <w:r>
        <w:t xml:space="preserve"> рублей.</w:t>
      </w:r>
    </w:p>
    <w:p w:rsidR="0015732B">
      <w:pPr>
        <w:ind w:firstLine="708"/>
        <w:jc w:val="both"/>
      </w:pPr>
      <w:r>
        <w:t xml:space="preserve">Штраф подлежит уплате по реквизитам: получатель платежа: ОТДЕЛЕНИЕ РЕСПУБЛИКИ КРЫМ наименование организации//УФК по Республике Крым г. Симферополь; лицевой счет 04751А92540; </w:t>
      </w:r>
      <w:r>
        <w:t>к</w:t>
      </w:r>
      <w:r>
        <w:t>/с 03100643000000017500; ЕКС № 40102810645370000035; БИК телефон; ИНН те</w:t>
      </w:r>
      <w:r>
        <w:t>лефон; КПП телефон; ОКТМО телефон; КБК 18811601123010001140; УИН 18810491212600004567, назначение платежа – административный штраф.</w:t>
      </w:r>
    </w:p>
    <w:p w:rsidR="0015732B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5732B">
      <w:pPr>
        <w:ind w:firstLine="708"/>
        <w:jc w:val="both"/>
      </w:pPr>
      <w:r>
        <w:t>Согласно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732B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</w:t>
      </w:r>
      <w: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15732B">
      <w:pPr>
        <w:ind w:firstLine="708"/>
        <w:jc w:val="both"/>
      </w:pPr>
      <w:r>
        <w:t>Постановление может быть обжаловано в течение 10 суток со дня вручения и</w:t>
      </w:r>
      <w:r>
        <w:t xml:space="preserve">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37650">
      <w:pPr>
        <w:ind w:firstLine="708"/>
        <w:jc w:val="both"/>
      </w:pPr>
    </w:p>
    <w:p w:rsidR="0015732B">
      <w:pPr>
        <w:ind w:firstLine="708"/>
        <w:jc w:val="both"/>
      </w:pPr>
      <w:r>
        <w:t>Мировой судья Е.В. Костюкова</w:t>
      </w:r>
    </w:p>
    <w:p w:rsidR="0015732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B"/>
    <w:rsid w:val="0015732B"/>
    <w:rsid w:val="00B37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