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22E53"/>
    <w:p w:rsidR="00C22E53" w:rsidP="00F6468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5-72-492/2020 </w:t>
      </w:r>
    </w:p>
    <w:p w:rsidR="00C22E5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22E53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03 декабря 2020 года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C22E5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рассмотрев дело об административном правонарушении, поступившее из УМВД России по адрес в отношении,</w:t>
      </w:r>
      <w:r>
        <w:rPr>
          <w:b/>
          <w:sz w:val="28"/>
        </w:rPr>
        <w:t xml:space="preserve"> </w:t>
      </w:r>
    </w:p>
    <w:p w:rsidR="00C22E53">
      <w:pPr>
        <w:ind w:left="1560"/>
        <w:jc w:val="both"/>
      </w:pPr>
      <w:r>
        <w:rPr>
          <w:b/>
          <w:sz w:val="28"/>
        </w:rPr>
        <w:t>Поздняковой Юлии Александровны,</w:t>
      </w:r>
      <w:r>
        <w:rPr>
          <w:sz w:val="28"/>
        </w:rPr>
        <w:t xml:space="preserve"> </w:t>
      </w:r>
    </w:p>
    <w:p w:rsidR="00C22E53">
      <w:pPr>
        <w:ind w:left="1560"/>
        <w:jc w:val="both"/>
      </w:pPr>
      <w:r>
        <w:rPr>
          <w:sz w:val="28"/>
        </w:rPr>
        <w:t xml:space="preserve">паспортные данные, гражданки Российской Федерации, работающей в наименование организации, магазин «Светофор» в должности </w:t>
      </w:r>
      <w:r>
        <w:rPr>
          <w:sz w:val="28"/>
        </w:rPr>
        <w:t>кассира, зарегистрированного по адресу: адрес, фактически проживающей по адресу: адрес,</w:t>
      </w:r>
    </w:p>
    <w:p w:rsidR="00C22E53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частью 2.1 статьи 14.16 Кодекса Российской Федерации об административных правонар</w:t>
      </w:r>
      <w:r>
        <w:rPr>
          <w:sz w:val="28"/>
        </w:rPr>
        <w:t xml:space="preserve">ушениях, </w:t>
      </w:r>
    </w:p>
    <w:p w:rsidR="00C22E53" w:rsidP="00F64685">
      <w:pPr>
        <w:jc w:val="center"/>
      </w:pPr>
      <w:r>
        <w:rPr>
          <w:sz w:val="28"/>
        </w:rPr>
        <w:t>УСТАНОВИЛ:</w:t>
      </w:r>
    </w:p>
    <w:p w:rsidR="00C22E53">
      <w:pPr>
        <w:jc w:val="both"/>
      </w:pPr>
      <w:r>
        <w:rPr>
          <w:sz w:val="28"/>
        </w:rPr>
        <w:t xml:space="preserve">Позднякова Ю.А., являясь кассиром в магазине «Светофор», дата </w:t>
      </w:r>
      <w:r>
        <w:rPr>
          <w:sz w:val="28"/>
        </w:rPr>
        <w:t>в</w:t>
      </w:r>
      <w:r>
        <w:rPr>
          <w:sz w:val="28"/>
        </w:rPr>
        <w:t xml:space="preserve"> время, в помещении магазина «Светофор», наименование организации, расположенного по адресу: адрес, осуществила розничную продажу алкогольной продукции, а именно: шести бут</w:t>
      </w:r>
      <w:r>
        <w:rPr>
          <w:sz w:val="28"/>
        </w:rPr>
        <w:t>ылок полусладкого белого вина «</w:t>
      </w:r>
      <w:r>
        <w:rPr>
          <w:sz w:val="28"/>
        </w:rPr>
        <w:t>Виорика</w:t>
      </w:r>
      <w:r>
        <w:rPr>
          <w:sz w:val="28"/>
        </w:rPr>
        <w:t>», объемом 0,7 л, с содержание алкоголя 10 %, по цене 119 руб. 90 коп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а одну штуку, на общую сумму 719 руб. 40 коп. несовершеннолетней </w:t>
      </w:r>
      <w:r>
        <w:rPr>
          <w:sz w:val="28"/>
        </w:rPr>
        <w:t>фио</w:t>
      </w:r>
      <w:r>
        <w:rPr>
          <w:sz w:val="28"/>
        </w:rPr>
        <w:t>, паспортные данные, в нарушение ч. 2 ст. 16 Федерального закона от дата N 171</w:t>
      </w:r>
      <w:r>
        <w:rPr>
          <w:sz w:val="28"/>
        </w:rPr>
        <w:t>-ФЗ «О государственном регулировании производства и оборота этилового спирта, алкогольной и спиртосодержащей продукции». Денежный расчет произведен полностью, товар выдан на руки несовершеннолетней.</w:t>
      </w:r>
    </w:p>
    <w:p w:rsidR="00C22E53">
      <w:pPr>
        <w:ind w:firstLine="708"/>
        <w:jc w:val="both"/>
      </w:pPr>
      <w:r>
        <w:rPr>
          <w:sz w:val="28"/>
        </w:rPr>
        <w:t xml:space="preserve">По данному факту </w:t>
      </w:r>
      <w:r>
        <w:rPr>
          <w:color w:val="0000FF"/>
          <w:sz w:val="28"/>
          <w:u w:val="single"/>
        </w:rPr>
        <w:t>в</w:t>
      </w:r>
      <w:r>
        <w:rPr>
          <w:sz w:val="28"/>
        </w:rPr>
        <w:t xml:space="preserve"> отношении Поздняковой Ю.А. был составл</w:t>
      </w:r>
      <w:r>
        <w:rPr>
          <w:sz w:val="28"/>
        </w:rPr>
        <w:t xml:space="preserve">ен протокол об административном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2.1 ст. 14.16 </w:t>
      </w:r>
      <w:r>
        <w:rPr>
          <w:sz w:val="28"/>
        </w:rPr>
        <w:t>КоАП</w:t>
      </w:r>
      <w:r>
        <w:rPr>
          <w:sz w:val="28"/>
        </w:rPr>
        <w:t xml:space="preserve"> РФ - </w:t>
      </w:r>
      <w:hyperlink r:id="rId4" w:anchor="dst100839" w:history="1">
        <w:r>
          <w:rPr>
            <w:color w:val="0000FF"/>
            <w:sz w:val="28"/>
            <w:u w:val="single"/>
          </w:rPr>
          <w:t>розничная продажа</w:t>
        </w:r>
      </w:hyperlink>
      <w:r>
        <w:rPr>
          <w:sz w:val="28"/>
        </w:rPr>
        <w:t xml:space="preserve"> несовершеннолетнему </w:t>
      </w:r>
      <w:r>
        <w:rPr>
          <w:sz w:val="28"/>
        </w:rPr>
        <w:t xml:space="preserve">алкогольной продукции, если это действие не содержит </w:t>
      </w:r>
      <w:hyperlink r:id="rId5" w:anchor="dst534" w:history="1">
        <w:r>
          <w:rPr>
            <w:color w:val="0000FF"/>
            <w:sz w:val="28"/>
            <w:u w:val="single"/>
          </w:rPr>
          <w:t>уголовно наказуемого деяния</w:t>
        </w:r>
      </w:hyperlink>
      <w:r>
        <w:rPr>
          <w:sz w:val="28"/>
        </w:rPr>
        <w:t>.</w:t>
      </w:r>
    </w:p>
    <w:p w:rsidR="00C22E53">
      <w:pPr>
        <w:ind w:firstLine="708"/>
        <w:jc w:val="both"/>
      </w:pPr>
      <w:r>
        <w:rPr>
          <w:sz w:val="28"/>
        </w:rPr>
        <w:t>В судебное заседание Позднякова Ю.А. не явилась. О</w:t>
      </w:r>
      <w:r>
        <w:rPr>
          <w:sz w:val="28"/>
        </w:rPr>
        <w:t xml:space="preserve">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не сообщила, просила дело ра</w:t>
      </w:r>
      <w:r>
        <w:rPr>
          <w:sz w:val="28"/>
        </w:rPr>
        <w:t xml:space="preserve">ссмотреть в её отсутствие, о чем дата посредством электронной почты направила мировому судье </w:t>
      </w:r>
      <w:r>
        <w:rPr>
          <w:sz w:val="28"/>
        </w:rPr>
        <w:t>ходатайтво</w:t>
      </w:r>
      <w:r>
        <w:rPr>
          <w:sz w:val="28"/>
        </w:rPr>
        <w:t>. Ходатайств об отложении дела не представила.</w:t>
      </w:r>
    </w:p>
    <w:p w:rsidR="00C22E5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</w:t>
      </w:r>
      <w:r>
        <w:rPr>
          <w:sz w:val="28"/>
        </w:rPr>
        <w:t xml:space="preserve">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</w:t>
      </w:r>
      <w:r>
        <w:rPr>
          <w:sz w:val="28"/>
        </w:rPr>
        <w:t>ступило ходатайство об отложении рассмотрения дела либо если такое ходатайство оставлено без удовлетворения.</w:t>
      </w:r>
    </w:p>
    <w:p w:rsidR="00C22E53">
      <w:pPr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</w:t>
      </w:r>
      <w:r>
        <w:rPr>
          <w:sz w:val="28"/>
        </w:rPr>
        <w:t>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</w:t>
      </w:r>
      <w:r>
        <w:rPr>
          <w:sz w:val="28"/>
        </w:rPr>
        <w:t>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C22E53">
      <w:pPr>
        <w:ind w:firstLine="708"/>
        <w:jc w:val="both"/>
      </w:pPr>
      <w:r>
        <w:rPr>
          <w:sz w:val="28"/>
        </w:rPr>
        <w:t>Руков</w:t>
      </w:r>
      <w:r>
        <w:rPr>
          <w:sz w:val="28"/>
        </w:rPr>
        <w:t xml:space="preserve">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Позднякова Ю.А. извещена надлежащим образом о дне и времени рассмотрения дела об административного правонарушении, а также учитывая наличие ходатайства Поздняковой Ю.А. о рассмотрении дела в </w:t>
      </w:r>
      <w:r>
        <w:rPr>
          <w:sz w:val="28"/>
        </w:rPr>
        <w:t>её отсутствие, мировой судья считает возможным рассмотреть дело об административном правонарушение в отсутствие Поздняковой Ю.А.</w:t>
      </w:r>
    </w:p>
    <w:p w:rsidR="00C22E53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Поздняковой Ю.А.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2.1 ст. 14.16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22E53">
      <w:pPr>
        <w:spacing w:line="280" w:lineRule="atLeast"/>
        <w:ind w:firstLine="709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>
        <w:rPr>
          <w:sz w:val="28"/>
        </w:rPr>
        <w:t>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22E53">
      <w:pPr>
        <w:spacing w:line="280" w:lineRule="atLeast"/>
        <w:ind w:firstLine="709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</w:t>
      </w:r>
      <w:r>
        <w:rPr>
          <w:sz w:val="28"/>
        </w:rPr>
        <w:t>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</w:t>
      </w:r>
      <w:r>
        <w:rPr>
          <w:sz w:val="28"/>
        </w:rPr>
        <w:t>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</w:t>
      </w:r>
      <w:r>
        <w:rPr>
          <w:sz w:val="28"/>
        </w:rPr>
        <w:t xml:space="preserve">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22E53">
      <w:pPr>
        <w:spacing w:line="280" w:lineRule="atLeast"/>
        <w:ind w:firstLine="709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</w:t>
      </w:r>
      <w:r>
        <w:rPr>
          <w:sz w:val="28"/>
        </w:rPr>
        <w:t xml:space="preserve">еспечение законности при применении мер административного принуждения предполагает не только </w:t>
      </w:r>
      <w:r>
        <w:rPr>
          <w:sz w:val="28"/>
        </w:rPr>
        <w:t>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</w:t>
      </w:r>
      <w:r>
        <w:rPr>
          <w:sz w:val="28"/>
        </w:rPr>
        <w:t>нности.</w:t>
      </w:r>
    </w:p>
    <w:p w:rsidR="00C22E5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</w:t>
      </w:r>
      <w:r>
        <w:rPr>
          <w:sz w:val="28"/>
        </w:rPr>
        <w:t>стративных правонарушениях установлена административная ответственность</w:t>
      </w:r>
    </w:p>
    <w:p w:rsidR="00C22E5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2.1 ст. 14.16 </w:t>
      </w:r>
      <w:r>
        <w:rPr>
          <w:sz w:val="28"/>
        </w:rPr>
        <w:t>КоАП</w:t>
      </w:r>
      <w:r>
        <w:rPr>
          <w:sz w:val="28"/>
        </w:rPr>
        <w:t xml:space="preserve"> РФ предусмотрено административное наказание за </w:t>
      </w:r>
      <w:hyperlink r:id="rId4" w:anchor="dst100839" w:history="1">
        <w:r>
          <w:rPr>
            <w:color w:val="0000FF"/>
            <w:sz w:val="28"/>
            <w:u w:val="single"/>
          </w:rPr>
          <w:t>розничную продажу</w:t>
        </w:r>
      </w:hyperlink>
      <w:r>
        <w:rPr>
          <w:sz w:val="28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8"/>
            <w:u w:val="single"/>
          </w:rPr>
          <w:t>уголовно наказу</w:t>
        </w:r>
        <w:r>
          <w:rPr>
            <w:color w:val="0000FF"/>
            <w:sz w:val="28"/>
            <w:u w:val="single"/>
          </w:rPr>
          <w:t>емого деяния</w:t>
        </w:r>
      </w:hyperlink>
      <w:r>
        <w:rPr>
          <w:sz w:val="28"/>
        </w:rPr>
        <w:t xml:space="preserve">. </w:t>
      </w:r>
    </w:p>
    <w:p w:rsidR="00C22E53">
      <w:pPr>
        <w:ind w:firstLine="708"/>
        <w:jc w:val="both"/>
      </w:pPr>
      <w:r>
        <w:rPr>
          <w:sz w:val="28"/>
        </w:rPr>
        <w:t xml:space="preserve">Объектом данного правонарушения выступают общественные отношения в сфере торговли, причем в качестве непосредственного объекта следует рассматривать правоотношения в сфере торговли алкогольной и спиртосодержащей продукцией. Данный состав </w:t>
      </w:r>
      <w:r>
        <w:rPr>
          <w:sz w:val="28"/>
        </w:rPr>
        <w:t xml:space="preserve">в настоящее время с учетом введенных ограничений торговли указанными видами товаров приобретает все большую актуальность. Объективная сторона рассматриваемого деяния выражается в совершении виновным лицом активных действий, направленных на переход права </w:t>
      </w:r>
      <w:r>
        <w:rPr>
          <w:sz w:val="28"/>
        </w:rPr>
        <w:t>со</w:t>
      </w:r>
      <w:r>
        <w:rPr>
          <w:sz w:val="28"/>
        </w:rPr>
        <w:t>бственности</w:t>
      </w:r>
      <w:r>
        <w:rPr>
          <w:sz w:val="28"/>
        </w:rPr>
        <w:t xml:space="preserve"> на этиловый спирт, алкогольную и спиртосодержащую продукцию от организации-продавца к третьим лицам. В самом общем виде объективная сторона сводится к нарушению установленных действующим законодательством правил торговли данными видами товаров.</w:t>
      </w:r>
    </w:p>
    <w:p w:rsidR="00C22E53">
      <w:pPr>
        <w:ind w:firstLine="708"/>
        <w:jc w:val="both"/>
      </w:pPr>
      <w:r>
        <w:rPr>
          <w:sz w:val="28"/>
        </w:rPr>
        <w:t xml:space="preserve">Особое место в системе правонарушений, предусмотренных комментируемой статьей, занимают положения </w:t>
      </w:r>
      <w:r>
        <w:rPr>
          <w:sz w:val="28"/>
        </w:rPr>
        <w:t>ч</w:t>
      </w:r>
      <w:r>
        <w:rPr>
          <w:sz w:val="28"/>
        </w:rPr>
        <w:t xml:space="preserve">. 2.1, предусматривающие ответственность за продажу алкогольной и иной продукции несовершеннолетнему лицу, поскольку такие деяния влекут за собой особо </w:t>
      </w:r>
      <w:r>
        <w:rPr>
          <w:sz w:val="28"/>
        </w:rPr>
        <w:t>тяжкие последствия, влияют на процесс формирования полноценной личности несовершеннолетнего, его физическое и психическое развитие. Неслучайно данный состав влечет за собой применение не только административной ответственности, но и уголовной, т.е. сопряже</w:t>
      </w:r>
      <w:r>
        <w:rPr>
          <w:sz w:val="28"/>
        </w:rPr>
        <w:t>н с повышенной общественной опасностью и тяжким (особо тяжким) вредом личности. Подобные деяния наиболее распространены в настоящее время.</w:t>
      </w:r>
    </w:p>
    <w:p w:rsidR="00C22E53">
      <w:pPr>
        <w:ind w:firstLine="547"/>
        <w:jc w:val="both"/>
      </w:pPr>
      <w:r>
        <w:rPr>
          <w:sz w:val="28"/>
        </w:rPr>
        <w:t xml:space="preserve">Статьей 16 Федерального закона от дата № 171-ФЗ «О государственном регулировании производства и оборота этилового </w:t>
      </w:r>
      <w:r>
        <w:rPr>
          <w:sz w:val="28"/>
        </w:rPr>
        <w:t>спирта, алкогольной и спиртосодержащей продукции» установлены особые требования к розничной продаже и потреблению (распитию) алкогольной продукции (далее - ФЗ № 171- ФЗ</w:t>
      </w:r>
      <w:r>
        <w:rPr>
          <w:sz w:val="28"/>
        </w:rPr>
        <w:t xml:space="preserve"> )</w:t>
      </w:r>
      <w:r>
        <w:rPr>
          <w:sz w:val="28"/>
        </w:rPr>
        <w:t>.</w:t>
      </w:r>
    </w:p>
    <w:p w:rsidR="00C22E53">
      <w:pPr>
        <w:ind w:firstLine="708"/>
        <w:jc w:val="both"/>
      </w:pPr>
      <w:r>
        <w:rPr>
          <w:sz w:val="28"/>
        </w:rPr>
        <w:t>Согласно п. 11 ч. 2 ст. 16 Федерального закона от дата № 171-ФЗ «О государственном р</w:t>
      </w:r>
      <w:r>
        <w:rPr>
          <w:sz w:val="28"/>
        </w:rPr>
        <w:t xml:space="preserve">егулировании производства и оборота этилового спирта, алкогольной и спиртосодержащей продукции» розничная продажа алкогольной продукции и розничная продажа алкогольной продукции при оказании услуг </w:t>
      </w:r>
      <w:r>
        <w:rPr>
          <w:sz w:val="28"/>
        </w:rPr>
        <w:t xml:space="preserve">общественного питания, за исключением случаев, указанных в </w:t>
      </w:r>
      <w:hyperlink r:id="rId4" w:anchor="dst100844" w:history="1">
        <w:r>
          <w:rPr>
            <w:color w:val="0000FF"/>
            <w:sz w:val="28"/>
            <w:u w:val="single"/>
          </w:rPr>
          <w:t>пунктах 3</w:t>
        </w:r>
      </w:hyperlink>
      <w:r>
        <w:rPr>
          <w:sz w:val="28"/>
        </w:rPr>
        <w:t xml:space="preserve"> и </w:t>
      </w:r>
      <w:hyperlink r:id="rId4" w:anchor="dst100858" w:history="1"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настоящей статьи, не допускается несовершеннолетним.</w:t>
      </w:r>
      <w:r>
        <w:rPr>
          <w:sz w:val="28"/>
        </w:rPr>
        <w:t xml:space="preserve">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</w:t>
      </w:r>
      <w:r>
        <w:rPr>
          <w:sz w:val="28"/>
        </w:rPr>
        <w:t xml:space="preserve">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C22E53">
      <w:pPr>
        <w:spacing w:line="280" w:lineRule="atLeast"/>
        <w:ind w:firstLine="547"/>
        <w:jc w:val="both"/>
      </w:pPr>
      <w:r>
        <w:rPr>
          <w:sz w:val="28"/>
        </w:rPr>
        <w:t xml:space="preserve">Органы государственной власти субъектов </w:t>
      </w:r>
      <w:r>
        <w:rPr>
          <w:sz w:val="28"/>
        </w:rPr>
        <w:t xml:space="preserve">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 </w:t>
      </w:r>
    </w:p>
    <w:p w:rsidR="00C22E53">
      <w:pPr>
        <w:jc w:val="both"/>
      </w:pPr>
      <w:r>
        <w:rPr>
          <w:sz w:val="28"/>
        </w:rPr>
        <w:t>Согласно протоколу об административном правонарушен</w:t>
      </w:r>
      <w:r>
        <w:rPr>
          <w:sz w:val="28"/>
        </w:rPr>
        <w:t xml:space="preserve">ии № 1011526/198 от дата, он был составлен в отношении Поздняковой Ю.А. за то, что она являясь кассиром в магазине «Светофор», дата </w:t>
      </w:r>
      <w:r>
        <w:rPr>
          <w:sz w:val="28"/>
        </w:rPr>
        <w:t>в</w:t>
      </w:r>
      <w:r>
        <w:rPr>
          <w:sz w:val="28"/>
        </w:rPr>
        <w:t xml:space="preserve"> время, в помещении магазина «Светофор», наименование организации, расположенного по адресу: адрес, осуществила розничную п</w:t>
      </w:r>
      <w:r>
        <w:rPr>
          <w:sz w:val="28"/>
        </w:rPr>
        <w:t>родажу алкогольной продукции, а именно: шести бутылок полусладкого белого вина «</w:t>
      </w:r>
      <w:r>
        <w:rPr>
          <w:sz w:val="28"/>
        </w:rPr>
        <w:t>Виорика</w:t>
      </w:r>
      <w:r>
        <w:rPr>
          <w:sz w:val="28"/>
        </w:rPr>
        <w:t>», объемом 0,7 л, с содержание алкоголя 10 %, по цене 119 руб. 90 коп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а одну штуку, на общую сумму 719 руб. 40 коп. несовершеннолетней </w:t>
      </w:r>
      <w:r>
        <w:rPr>
          <w:sz w:val="28"/>
        </w:rPr>
        <w:t>фио</w:t>
      </w:r>
      <w:r>
        <w:rPr>
          <w:sz w:val="28"/>
        </w:rPr>
        <w:t>, паспортные данные, в наруше</w:t>
      </w:r>
      <w:r>
        <w:rPr>
          <w:sz w:val="28"/>
        </w:rPr>
        <w:t>ние ч. 2 ст. 16 Федерального закона от дата N 171-ФЗ «О государственном регулировании производства и оборота этилового спирта, алкогольной и спиртосодержащей продукции». Денежный расчет произведен полностью, товар выдан на руки несовершеннолетней.</w:t>
      </w:r>
    </w:p>
    <w:p w:rsidR="00C22E53">
      <w:pPr>
        <w:jc w:val="both"/>
      </w:pPr>
      <w:r>
        <w:rPr>
          <w:sz w:val="28"/>
        </w:rPr>
        <w:t>Указанны</w:t>
      </w:r>
      <w:r>
        <w:rPr>
          <w:sz w:val="28"/>
        </w:rPr>
        <w:t xml:space="preserve">е в протоколе об административном правонарушении обстоятельства осуществления Поздняковой Ю.А. </w:t>
      </w:r>
      <w:hyperlink r:id="rId4" w:anchor="dst100839" w:history="1">
        <w:r>
          <w:rPr>
            <w:color w:val="0000FF"/>
            <w:sz w:val="28"/>
            <w:u w:val="single"/>
          </w:rPr>
          <w:t xml:space="preserve">розничной </w:t>
        </w:r>
        <w:r>
          <w:rPr>
            <w:color w:val="0000FF"/>
            <w:sz w:val="28"/>
            <w:u w:val="single"/>
          </w:rPr>
          <w:t>продажы</w:t>
        </w:r>
      </w:hyperlink>
      <w:r>
        <w:rPr>
          <w:sz w:val="28"/>
        </w:rPr>
        <w:t xml:space="preserve"> несовершеннолетн</w:t>
      </w:r>
      <w:r>
        <w:rPr>
          <w:sz w:val="28"/>
        </w:rPr>
        <w:t xml:space="preserve">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8"/>
            <w:u w:val="single"/>
          </w:rPr>
          <w:t>уголовно наказуемого деяния</w:t>
        </w:r>
      </w:hyperlink>
      <w:r>
        <w:rPr>
          <w:sz w:val="28"/>
        </w:rPr>
        <w:t>, подтверждаются следующими письменными материал</w:t>
      </w:r>
      <w:r>
        <w:rPr>
          <w:sz w:val="28"/>
        </w:rPr>
        <w:t>ами дела:</w:t>
      </w:r>
    </w:p>
    <w:p w:rsidR="00C22E53">
      <w:pPr>
        <w:jc w:val="both"/>
      </w:pPr>
      <w:r>
        <w:rPr>
          <w:sz w:val="28"/>
        </w:rPr>
        <w:t xml:space="preserve">- письменными объяснениями Поздняковой Ю.А.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22E53">
      <w:pPr>
        <w:jc w:val="both"/>
      </w:pPr>
      <w:r>
        <w:rPr>
          <w:sz w:val="28"/>
        </w:rPr>
        <w:t>- личной карточкой работника, выданной на имя Поздняковой Ю.А.;</w:t>
      </w:r>
    </w:p>
    <w:p w:rsidR="00C22E53">
      <w:pPr>
        <w:jc w:val="both"/>
      </w:pPr>
      <w:r>
        <w:rPr>
          <w:sz w:val="28"/>
        </w:rPr>
        <w:t xml:space="preserve">- трудовым договором с контролером-кассиром № 39-0000196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22E53">
      <w:pPr>
        <w:jc w:val="both"/>
      </w:pPr>
      <w:r>
        <w:rPr>
          <w:sz w:val="28"/>
        </w:rPr>
        <w:t xml:space="preserve">- приказом (распоряжение) о приеме работника на работу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22E53">
      <w:pPr>
        <w:jc w:val="both"/>
      </w:pPr>
      <w:r>
        <w:rPr>
          <w:sz w:val="28"/>
        </w:rPr>
        <w:t xml:space="preserve">- протоколом осмотра принадлежащих лицу или индивидуальному предпринимателя помещений, территорий и находящихся там вещей и документов </w:t>
      </w:r>
      <w:r>
        <w:rPr>
          <w:sz w:val="28"/>
        </w:rPr>
        <w:t>от</w:t>
      </w:r>
      <w:r>
        <w:rPr>
          <w:sz w:val="28"/>
        </w:rPr>
        <w:t xml:space="preserve"> дата и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C22E53">
      <w:pPr>
        <w:jc w:val="both"/>
      </w:pPr>
      <w:r>
        <w:rPr>
          <w:sz w:val="28"/>
        </w:rPr>
        <w:t>- оригиналом чека;</w:t>
      </w:r>
    </w:p>
    <w:p w:rsidR="00C22E53">
      <w:pPr>
        <w:jc w:val="both"/>
      </w:pPr>
      <w:r>
        <w:rPr>
          <w:sz w:val="28"/>
        </w:rPr>
        <w:t xml:space="preserve">- протоколом изъятия вещей и документов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22E53">
      <w:pPr>
        <w:jc w:val="both"/>
      </w:pPr>
      <w:r>
        <w:rPr>
          <w:sz w:val="28"/>
        </w:rPr>
        <w:t>- видеозаписью;</w:t>
      </w:r>
    </w:p>
    <w:p w:rsidR="00C22E53">
      <w:pPr>
        <w:jc w:val="both"/>
      </w:pPr>
      <w:r>
        <w:rPr>
          <w:sz w:val="28"/>
        </w:rPr>
        <w:t>- пис</w:t>
      </w:r>
      <w:r>
        <w:rPr>
          <w:sz w:val="28"/>
        </w:rPr>
        <w:t xml:space="preserve">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22E53">
      <w:pPr>
        <w:jc w:val="both"/>
      </w:pPr>
      <w:r>
        <w:rPr>
          <w:sz w:val="28"/>
        </w:rPr>
        <w:t xml:space="preserve">- копией лицензии на осуществление розничной </w:t>
      </w:r>
      <w:r>
        <w:rPr>
          <w:sz w:val="28"/>
        </w:rPr>
        <w:t>продажы</w:t>
      </w:r>
      <w:r>
        <w:rPr>
          <w:sz w:val="28"/>
        </w:rPr>
        <w:t xml:space="preserve"> алкогольной продукции на территории тверской области № 69РПА0002311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выданной наименование организации;</w:t>
      </w:r>
    </w:p>
    <w:p w:rsidR="00C22E53">
      <w:pPr>
        <w:jc w:val="both"/>
      </w:pPr>
      <w:r>
        <w:rPr>
          <w:sz w:val="28"/>
        </w:rPr>
        <w:t>- копией уведомления о постановке на учет российск</w:t>
      </w:r>
      <w:r>
        <w:rPr>
          <w:sz w:val="28"/>
        </w:rPr>
        <w:t>ой организации наименование организации в налоговом органе (ОГРН 1156952007706);</w:t>
      </w:r>
    </w:p>
    <w:p w:rsidR="00C22E53">
      <w:pPr>
        <w:jc w:val="both"/>
      </w:pPr>
      <w:r>
        <w:rPr>
          <w:sz w:val="28"/>
        </w:rPr>
        <w:t>- копией журнала инструктажа контролеров-кассиров наименование организации « О запрете продажи алкоголя и табачных изделий несовершеннолетним (не достигшим 18 лет)»;</w:t>
      </w:r>
    </w:p>
    <w:p w:rsidR="00C22E53">
      <w:pPr>
        <w:jc w:val="both"/>
      </w:pPr>
      <w:r>
        <w:rPr>
          <w:sz w:val="28"/>
        </w:rPr>
        <w:t xml:space="preserve">- копией </w:t>
      </w:r>
      <w:r>
        <w:rPr>
          <w:sz w:val="28"/>
        </w:rPr>
        <w:t xml:space="preserve">выписки из ЕГРЮЛ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содержащей сведения о юридическом лице наименование организации;</w:t>
      </w:r>
    </w:p>
    <w:p w:rsidR="00C22E53">
      <w:pPr>
        <w:jc w:val="both"/>
      </w:pPr>
      <w:r>
        <w:rPr>
          <w:sz w:val="28"/>
        </w:rPr>
        <w:t xml:space="preserve">- копией Устава Межрегиональной наименование организации, утвержденного Общим собранием учредителей Протоколом № 01-17 </w:t>
      </w:r>
      <w:r>
        <w:rPr>
          <w:sz w:val="28"/>
        </w:rPr>
        <w:t>от</w:t>
      </w:r>
      <w:r>
        <w:rPr>
          <w:sz w:val="28"/>
        </w:rPr>
        <w:t xml:space="preserve"> дата, с изменениями от дата;</w:t>
      </w:r>
    </w:p>
    <w:p w:rsidR="00C22E53">
      <w:pPr>
        <w:jc w:val="both"/>
      </w:pPr>
      <w:r>
        <w:rPr>
          <w:sz w:val="28"/>
        </w:rPr>
        <w:t>-</w:t>
      </w:r>
      <w:r>
        <w:rPr>
          <w:sz w:val="28"/>
        </w:rPr>
        <w:t xml:space="preserve"> копией Распоряжения в рамках реализации программы «Подросток», утвержденной приказом № 5 от дата «О проведении программы «Подросток» № 42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22E53">
      <w:pPr>
        <w:jc w:val="both"/>
      </w:pPr>
      <w:r>
        <w:rPr>
          <w:sz w:val="28"/>
        </w:rPr>
        <w:t xml:space="preserve">- копией свидетельства о государственной регистрации некоммерческой организации </w:t>
      </w:r>
      <w:r>
        <w:rPr>
          <w:sz w:val="28"/>
        </w:rPr>
        <w:t>Межрегиональная</w:t>
      </w:r>
      <w:r>
        <w:rPr>
          <w:sz w:val="28"/>
        </w:rPr>
        <w:t xml:space="preserve"> наименование</w:t>
      </w:r>
      <w:r>
        <w:rPr>
          <w:sz w:val="28"/>
        </w:rPr>
        <w:t xml:space="preserve"> организации;</w:t>
      </w:r>
    </w:p>
    <w:p w:rsidR="00C22E53">
      <w:pPr>
        <w:jc w:val="both"/>
      </w:pPr>
      <w:r>
        <w:rPr>
          <w:sz w:val="28"/>
        </w:rPr>
        <w:t xml:space="preserve">- копией свидетельства о постановке на учет российской организации </w:t>
      </w:r>
      <w:r>
        <w:rPr>
          <w:sz w:val="28"/>
        </w:rPr>
        <w:t>Межрегиональная</w:t>
      </w:r>
      <w:r>
        <w:rPr>
          <w:sz w:val="28"/>
        </w:rPr>
        <w:t xml:space="preserve"> наименование организации в налоговом органе по месту ее нахождения. </w:t>
      </w:r>
    </w:p>
    <w:p w:rsidR="00C22E53">
      <w:pPr>
        <w:ind w:firstLine="708"/>
        <w:jc w:val="both"/>
      </w:pPr>
      <w:r>
        <w:rPr>
          <w:sz w:val="28"/>
        </w:rPr>
        <w:t>Таким образом, своими действиями Позднякова Ю.А. нарушила требования п. 11 ч. 2 ст. 16 Фед</w:t>
      </w:r>
      <w:r>
        <w:rPr>
          <w:sz w:val="28"/>
        </w:rPr>
        <w:t xml:space="preserve">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C22E53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</w:t>
      </w:r>
      <w:r>
        <w:rPr>
          <w:sz w:val="28"/>
        </w:rPr>
        <w:t xml:space="preserve">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</w:t>
      </w:r>
      <w:r>
        <w:rPr>
          <w:sz w:val="28"/>
        </w:rPr>
        <w:t>не имеют противоречий.</w:t>
      </w:r>
    </w:p>
    <w:p w:rsidR="00C22E53">
      <w:pPr>
        <w:jc w:val="both"/>
      </w:pPr>
      <w:r>
        <w:rPr>
          <w:sz w:val="28"/>
        </w:rPr>
        <w:t xml:space="preserve">Принимая во внимание вышеизложенные доказательства в их совокупности и требования действующего законодательства, суд приходит к выводу о наличии в действиях Поздняковой Ю.А.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2.1 ст. 14.16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а именно: </w:t>
      </w:r>
      <w:hyperlink r:id="rId4" w:anchor="dst100839" w:history="1">
        <w:r>
          <w:rPr>
            <w:color w:val="0000FF"/>
            <w:sz w:val="28"/>
            <w:u w:val="single"/>
          </w:rPr>
          <w:t>розничная продажа</w:t>
        </w:r>
      </w:hyperlink>
      <w:r>
        <w:rPr>
          <w:sz w:val="28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8"/>
            <w:u w:val="single"/>
          </w:rPr>
          <w:t>уголовно наказуемого деяния</w:t>
        </w:r>
      </w:hyperlink>
      <w:r>
        <w:rPr>
          <w:sz w:val="28"/>
        </w:rPr>
        <w:t xml:space="preserve">. </w:t>
      </w:r>
    </w:p>
    <w:p w:rsidR="00C22E53">
      <w:pPr>
        <w:ind w:firstLine="708"/>
        <w:jc w:val="both"/>
      </w:pPr>
      <w:r>
        <w:rPr>
          <w:sz w:val="28"/>
        </w:rPr>
        <w:t>Собранные по делу доказательства являются достаточными и допустимыми для признания Поздняковой Ю.А. виновной</w:t>
      </w:r>
      <w:r>
        <w:rPr>
          <w:sz w:val="28"/>
        </w:rPr>
        <w:t xml:space="preserve">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2.1 ст. 14.16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22E53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</w:t>
      </w:r>
      <w:r>
        <w:rPr>
          <w:sz w:val="28"/>
        </w:rPr>
        <w:t>ложение, обстоятельства, смягчающие и отягчающие административную ответственность.</w:t>
      </w:r>
    </w:p>
    <w:p w:rsidR="00C22E53">
      <w:pPr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Поздняковой Ю.А., ранее не привлекаемой к административной ответственности за </w:t>
      </w:r>
      <w:r>
        <w:rPr>
          <w:sz w:val="28"/>
        </w:rPr>
        <w:t>совершение аналогичных правонарушений, отсутствие обстоятельств смягчающих и отягчающих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</w:t>
      </w:r>
      <w:r>
        <w:rPr>
          <w:sz w:val="28"/>
        </w:rPr>
        <w:t>ожности назначить административное наказание в виде административного штрафа в нижнем пределе санкции ч. 2.1</w:t>
      </w:r>
      <w:r>
        <w:rPr>
          <w:sz w:val="28"/>
        </w:rPr>
        <w:t xml:space="preserve"> ст. 14.16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22E5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C22E53" w:rsidP="00F64685">
      <w:pPr>
        <w:jc w:val="center"/>
      </w:pPr>
      <w:r>
        <w:rPr>
          <w:sz w:val="28"/>
        </w:rPr>
        <w:t>ПОСТАНОВИЛ:</w:t>
      </w:r>
    </w:p>
    <w:p w:rsidR="00C22E53">
      <w:pPr>
        <w:jc w:val="both"/>
      </w:pPr>
      <w:r>
        <w:rPr>
          <w:b/>
          <w:sz w:val="28"/>
        </w:rPr>
        <w:t>Позднякову Юлию Александровну</w:t>
      </w:r>
      <w:r>
        <w:rPr>
          <w:sz w:val="28"/>
        </w:rPr>
        <w:t xml:space="preserve"> п</w:t>
      </w:r>
      <w:r>
        <w:rPr>
          <w:sz w:val="28"/>
        </w:rPr>
        <w:t xml:space="preserve">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2.1 ст. 14.16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30 000 (</w:t>
      </w:r>
      <w:r>
        <w:rPr>
          <w:sz w:val="28"/>
        </w:rPr>
        <w:t>тридцать тысяч) рублей.</w:t>
      </w:r>
    </w:p>
    <w:p w:rsidR="00C22E5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C22E53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C22E53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C22E53">
      <w:pPr>
        <w:ind w:firstLine="708"/>
        <w:jc w:val="both"/>
      </w:pPr>
      <w:r>
        <w:rPr>
          <w:sz w:val="28"/>
        </w:rPr>
        <w:t>ИНН</w:t>
      </w:r>
      <w:r>
        <w:rPr>
          <w:sz w:val="28"/>
        </w:rPr>
        <w:t xml:space="preserve">: телефон </w:t>
      </w:r>
    </w:p>
    <w:p w:rsidR="00C22E53">
      <w:pPr>
        <w:ind w:firstLine="708"/>
        <w:jc w:val="both"/>
      </w:pPr>
      <w:r>
        <w:rPr>
          <w:sz w:val="28"/>
        </w:rPr>
        <w:t>КПП: 910201001</w:t>
      </w:r>
    </w:p>
    <w:p w:rsidR="00C22E53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C22E53">
      <w:pPr>
        <w:ind w:firstLine="708"/>
        <w:jc w:val="both"/>
      </w:pPr>
      <w:r>
        <w:rPr>
          <w:sz w:val="28"/>
        </w:rPr>
        <w:t xml:space="preserve">БИК: телефон </w:t>
      </w:r>
    </w:p>
    <w:p w:rsidR="00C22E53">
      <w:pPr>
        <w:ind w:firstLine="708"/>
        <w:jc w:val="both"/>
      </w:pPr>
      <w:r>
        <w:rPr>
          <w:sz w:val="28"/>
        </w:rPr>
        <w:t>Счет: 40101810335100010001</w:t>
      </w:r>
    </w:p>
    <w:p w:rsidR="00C22E5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C22E53">
      <w:pPr>
        <w:jc w:val="both"/>
      </w:pPr>
      <w:r>
        <w:rPr>
          <w:sz w:val="28"/>
        </w:rPr>
        <w:t>ОКТМО 35643000</w:t>
      </w:r>
    </w:p>
    <w:p w:rsidR="00C22E53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</w:t>
      </w:r>
      <w:r>
        <w:rPr>
          <w:sz w:val="28"/>
        </w:rPr>
        <w:t xml:space="preserve">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C22E53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</w:t>
      </w:r>
      <w:r>
        <w:rPr>
          <w:sz w:val="28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22E53">
      <w:pPr>
        <w:jc w:val="both"/>
      </w:pPr>
      <w:r>
        <w:rPr>
          <w:sz w:val="28"/>
        </w:rPr>
        <w:t>Постановление может быть обжаловано в течение 10</w:t>
      </w:r>
      <w:r>
        <w:rPr>
          <w:sz w:val="28"/>
        </w:rPr>
        <w:t xml:space="preserve"> суток со дня вручения или получения копии постановления в Верховный Суд Республики Крым через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(адрес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Крым: адрес, </w:t>
      </w:r>
      <w:r>
        <w:rPr>
          <w:sz w:val="28"/>
        </w:rPr>
        <w:t>г</w:t>
      </w:r>
      <w:r>
        <w:rPr>
          <w:sz w:val="28"/>
        </w:rPr>
        <w:t>. Саки, Республика Крым, 296500).</w:t>
      </w:r>
    </w:p>
    <w:p w:rsidR="00C22E53">
      <w:pPr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</w:p>
    <w:p w:rsidR="00C22E53">
      <w:pPr>
        <w:jc w:val="both"/>
      </w:pPr>
    </w:p>
    <w:sectPr w:rsidSect="00C22E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22E53"/>
    <w:rsid w:val="00C22E53"/>
    <w:rsid w:val="00F64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3810/d3618b9062472ca3182811e431fa7d71b532e447/" TargetMode="External" /><Relationship Id="rId5" Type="http://schemas.openxmlformats.org/officeDocument/2006/relationships/hyperlink" Target="http://www.consultant.ru/document/cons_doc_LAW_366146/1ec5eded8ef4a753d0858f908a852f3a672b8f4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