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3ED9" w:rsidP="00AF35E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5-72-498/2021</w:t>
      </w:r>
    </w:p>
    <w:p w:rsidR="00653ED9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AF35E0">
      <w:pPr>
        <w:jc w:val="right"/>
      </w:pPr>
    </w:p>
    <w:p w:rsidR="00653ED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53ED9">
      <w:pPr>
        <w:ind w:firstLine="708"/>
        <w:jc w:val="both"/>
      </w:pPr>
      <w:r>
        <w:rPr>
          <w:sz w:val="28"/>
        </w:rPr>
        <w:t xml:space="preserve">25 ноября 2021 года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653ED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653ED9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Ефимовой С.А., </w:t>
      </w:r>
    </w:p>
    <w:p w:rsidR="00653ED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</w:t>
      </w:r>
      <w:r>
        <w:rPr>
          <w:sz w:val="28"/>
        </w:rPr>
        <w:t>и должностного лица – председателя Дачного наименование организации</w:t>
      </w:r>
      <w:r>
        <w:rPr>
          <w:b/>
          <w:sz w:val="28"/>
        </w:rPr>
        <w:t xml:space="preserve"> </w:t>
      </w:r>
    </w:p>
    <w:p w:rsidR="00653ED9">
      <w:pPr>
        <w:ind w:left="3969"/>
        <w:jc w:val="both"/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Ефимовой Светланы Анатольевны, </w:t>
      </w:r>
    </w:p>
    <w:p w:rsidR="00653ED9">
      <w:pPr>
        <w:ind w:left="4248"/>
        <w:jc w:val="both"/>
      </w:pPr>
      <w:r>
        <w:rPr>
          <w:sz w:val="28"/>
        </w:rPr>
        <w:t xml:space="preserve">паспортные данные с/з </w:t>
      </w:r>
      <w:r>
        <w:rPr>
          <w:sz w:val="28"/>
        </w:rPr>
        <w:t>Акмолинского</w:t>
      </w:r>
      <w:r>
        <w:rPr>
          <w:sz w:val="28"/>
        </w:rPr>
        <w:t xml:space="preserve"> адрес, гражданки Российской Федерации, ранее привлекаемой к административной ответственности, зарегистрированной и прожи</w:t>
      </w:r>
      <w:r>
        <w:rPr>
          <w:sz w:val="28"/>
        </w:rPr>
        <w:t xml:space="preserve">вающей по адресу: адрес, </w:t>
      </w:r>
    </w:p>
    <w:p w:rsidR="00653ED9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653ED9" w:rsidP="00AF35E0">
      <w:pPr>
        <w:jc w:val="center"/>
      </w:pPr>
      <w:r>
        <w:rPr>
          <w:b/>
          <w:sz w:val="28"/>
        </w:rPr>
        <w:t>УСТАНОВИЛ:</w:t>
      </w:r>
    </w:p>
    <w:p w:rsidR="00653ED9">
      <w:pPr>
        <w:ind w:firstLine="708"/>
        <w:jc w:val="both"/>
      </w:pPr>
      <w:r>
        <w:rPr>
          <w:sz w:val="28"/>
        </w:rPr>
        <w:t>Ефимова С.А., дата, являясь председателем Дачного наимен</w:t>
      </w:r>
      <w:r>
        <w:rPr>
          <w:sz w:val="28"/>
        </w:rPr>
        <w:t>ование организации, расположенного по адресу: адрес,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</w:t>
      </w:r>
      <w:r>
        <w:rPr>
          <w:sz w:val="28"/>
        </w:rPr>
        <w:t xml:space="preserve">та по страховым взносам за 6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дата</w:t>
      </w:r>
      <w:r>
        <w:rPr>
          <w:sz w:val="28"/>
        </w:rPr>
        <w:t xml:space="preserve">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653ED9">
      <w:pPr>
        <w:ind w:firstLine="708"/>
        <w:jc w:val="both"/>
      </w:pPr>
      <w:r>
        <w:rPr>
          <w:sz w:val="28"/>
        </w:rPr>
        <w:t xml:space="preserve">В судебном заседании должностное лицо Ефимова С.А. вину признала полностью, </w:t>
      </w:r>
      <w:r>
        <w:rPr>
          <w:sz w:val="28"/>
        </w:rPr>
        <w:t>не оспаривала фактические обстоятельства дела, изложенные в протоколе об административном правонарушении, при этом пояснила, что расчет по страховым взносам за 6 месяцев дата не был предоставлен в налоговую инспекцию в установленный срок по причине поломки</w:t>
      </w:r>
      <w:r>
        <w:rPr>
          <w:sz w:val="28"/>
        </w:rPr>
        <w:t xml:space="preserve"> компьютера, переустановки системы. </w:t>
      </w:r>
    </w:p>
    <w:p w:rsidR="00653ED9">
      <w:pPr>
        <w:ind w:firstLine="708"/>
        <w:jc w:val="both"/>
      </w:pPr>
      <w:r>
        <w:rPr>
          <w:sz w:val="28"/>
        </w:rPr>
        <w:t>Выслушав должностное лицо Ефимову С.А., мировой судья пришел к выводу о наличии в действиях должностного лица Ефимовой С.А. состава правонарушения, предусмотренного ст. 15.5 КоАП РФ, исходя из следующего.</w:t>
      </w:r>
    </w:p>
    <w:p w:rsidR="00653ED9">
      <w:pPr>
        <w:ind w:firstLine="708"/>
        <w:jc w:val="both"/>
      </w:pPr>
      <w:r>
        <w:rPr>
          <w:sz w:val="28"/>
        </w:rPr>
        <w:t>Согласно ст. 2</w:t>
      </w:r>
      <w:r>
        <w:rPr>
          <w:sz w:val="28"/>
        </w:rPr>
        <w:t>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</w:t>
      </w:r>
      <w:r>
        <w:rPr>
          <w:sz w:val="28"/>
        </w:rPr>
        <w:t>ановления, а также выявление причин и условий, способствовавших совершению административных правонарушений.</w:t>
      </w:r>
    </w:p>
    <w:p w:rsidR="00653ED9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</w:t>
      </w:r>
      <w:r>
        <w:rPr>
          <w:sz w:val="28"/>
        </w:rP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rPr>
          <w:sz w:val="28"/>
        </w:rPr>
        <w:t>ющие значение для правильного разрешения дела.</w:t>
      </w:r>
    </w:p>
    <w:p w:rsidR="00653ED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rPr>
          <w:sz w:val="28"/>
        </w:rP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653ED9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</w:t>
      </w:r>
      <w:r>
        <w:rPr>
          <w:sz w:val="28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53ED9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налогах</w:t>
      </w:r>
      <w:r>
        <w:rPr>
          <w:sz w:val="28"/>
        </w:rPr>
        <w:t xml:space="preserve"> и сборах сроков представления налоговой декларации (расчета по страховым взносам) в налоговый орган по месту учета.</w:t>
      </w:r>
    </w:p>
    <w:p w:rsidR="00653ED9">
      <w:pPr>
        <w:ind w:firstLine="708"/>
        <w:jc w:val="both"/>
      </w:pPr>
      <w:r>
        <w:rPr>
          <w:sz w:val="28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8"/>
            <w:u w:val="single"/>
          </w:rPr>
          <w:t>подпункте 3 пункта 3 статьи 422</w:t>
        </w:r>
      </w:hyperlink>
      <w:r>
        <w:rPr>
          <w:sz w:val="28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</w:t>
      </w:r>
      <w:r>
        <w:rPr>
          <w:sz w:val="28"/>
        </w:rPr>
        <w:t>изации и по месту</w:t>
      </w:r>
      <w:r>
        <w:rPr>
          <w:sz w:val="28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</w:t>
      </w:r>
      <w:r>
        <w:rPr>
          <w:sz w:val="28"/>
        </w:rPr>
        <w:t>латы и иные вознаграждения физическим лицам.</w:t>
      </w:r>
    </w:p>
    <w:p w:rsidR="00653ED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911021300000844 от дата, он был составлен в отношении должностного лица Ефимовой С.А. за то, что она дата, являясь председателем Дачного </w:t>
      </w:r>
      <w:r>
        <w:rPr>
          <w:sz w:val="28"/>
        </w:rPr>
        <w:t>наименование орган</w:t>
      </w:r>
      <w:r>
        <w:rPr>
          <w:sz w:val="28"/>
        </w:rPr>
        <w:t>изации, расположенного по адресу: адрес,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</w:t>
      </w:r>
      <w:r>
        <w:rPr>
          <w:sz w:val="28"/>
        </w:rPr>
        <w:t xml:space="preserve"> по Республике Крым, расчета по страхо</w:t>
      </w:r>
      <w:r>
        <w:rPr>
          <w:sz w:val="28"/>
        </w:rPr>
        <w:t xml:space="preserve">вым взносам за 6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дата был предста</w:t>
      </w:r>
      <w:r>
        <w:rPr>
          <w:sz w:val="28"/>
        </w:rPr>
        <w:t>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</w:t>
      </w:r>
      <w:r>
        <w:rPr>
          <w:sz w:val="28"/>
        </w:rPr>
        <w:t>..</w:t>
      </w:r>
    </w:p>
    <w:p w:rsidR="00653ED9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</w:t>
      </w:r>
      <w:r>
        <w:rPr>
          <w:sz w:val="28"/>
        </w:rPr>
        <w:t xml:space="preserve">я в установленный законодательством о налогах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</w:t>
      </w:r>
      <w:r>
        <w:rPr>
          <w:sz w:val="28"/>
        </w:rPr>
        <w:t>согласно которым Ефимова С.А. является председателем Дачного наименование организации, расположенного по адресу: адрес, адрес.</w:t>
      </w:r>
    </w:p>
    <w:p w:rsidR="00653ED9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Ефимовой С.А.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911021300000844 от дата да; копией выписки из ЕГРЮЛ по состоянию на дата, содержащей сведения о </w:t>
      </w:r>
      <w:r>
        <w:rPr>
          <w:sz w:val="28"/>
        </w:rPr>
        <w:t>юридическом лице Дачном наименование организации (ОГРН 1149102118054);</w:t>
      </w:r>
      <w:r>
        <w:rPr>
          <w:sz w:val="28"/>
        </w:rPr>
        <w:t xml:space="preserve"> копией квитанции о приеме налоговой декларации (расчета) в электронном виде, рег. № 1282262072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53ED9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Ефимовой С.А. имеется сос</w:t>
      </w:r>
      <w:r>
        <w:rPr>
          <w:sz w:val="28"/>
        </w:rPr>
        <w:t>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53ED9">
      <w:pPr>
        <w:ind w:firstLine="708"/>
        <w:jc w:val="both"/>
      </w:pPr>
      <w:r>
        <w:rPr>
          <w:sz w:val="28"/>
        </w:rPr>
        <w:t>Согласно ст. 4.1 ч. 2 К</w:t>
      </w:r>
      <w:r>
        <w:rPr>
          <w:sz w:val="28"/>
        </w:rPr>
        <w:t>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3ED9">
      <w:pPr>
        <w:ind w:firstLine="708"/>
        <w:jc w:val="both"/>
      </w:pPr>
      <w:r>
        <w:rPr>
          <w:sz w:val="28"/>
        </w:rPr>
        <w:t>Принимая во</w:t>
      </w:r>
      <w:r>
        <w:rPr>
          <w:sz w:val="28"/>
        </w:rPr>
        <w:t xml:space="preserve">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 вины, учитывая данные о личности Ефимовой С.А., ранее неодн</w:t>
      </w:r>
      <w:r>
        <w:rPr>
          <w:sz w:val="28"/>
        </w:rPr>
        <w:t xml:space="preserve">ократно привлекаемой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обстоятельством, отягчающим административную ответственн</w:t>
      </w:r>
      <w:r>
        <w:rPr>
          <w:sz w:val="28"/>
        </w:rPr>
        <w:t>ость, а также, учитывая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ст. 15.5 КоАП РФ.</w:t>
      </w:r>
    </w:p>
    <w:p w:rsidR="00653ED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</w:t>
      </w:r>
      <w:r>
        <w:rPr>
          <w:sz w:val="28"/>
        </w:rPr>
        <w:t>женного</w:t>
      </w:r>
      <w:r>
        <w:rPr>
          <w:sz w:val="28"/>
        </w:rPr>
        <w:t>, руководствуясь ст. ст. 29.9, 29.10, 29.11 КоАП РФ, мировой судья</w:t>
      </w:r>
    </w:p>
    <w:p w:rsidR="00653ED9" w:rsidP="00AF35E0">
      <w:pPr>
        <w:jc w:val="center"/>
      </w:pPr>
      <w:r>
        <w:rPr>
          <w:b/>
          <w:sz w:val="28"/>
        </w:rPr>
        <w:t>ПОСТАНОВИЛ:</w:t>
      </w:r>
    </w:p>
    <w:p w:rsidR="00653ED9">
      <w:pPr>
        <w:ind w:firstLine="708"/>
        <w:jc w:val="both"/>
      </w:pPr>
      <w:r>
        <w:rPr>
          <w:sz w:val="28"/>
        </w:rPr>
        <w:t>Должностное лицо – председателя Дачного наименование организации Ефимову Светлану Анатольевну признать виновной в совершении административного правонарушения, предусмотр</w:t>
      </w:r>
      <w:r>
        <w:rPr>
          <w:sz w:val="28"/>
        </w:rPr>
        <w:t>енного ст. 15.5 Кодекса Российской Федерации об административных правонарушениях и назначить ей наказание в виде административного штрафа в размере 400 (четыреста) рублей.</w:t>
      </w:r>
    </w:p>
    <w:p w:rsidR="00653ED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653ED9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</w:t>
      </w:r>
      <w:r>
        <w:rPr>
          <w:sz w:val="28"/>
        </w:rPr>
        <w:t>ефон, г, Симферополь, ул. Набережная им.60-летия СССР, 28</w:t>
      </w:r>
    </w:p>
    <w:p w:rsidR="00653ED9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653ED9">
      <w:pPr>
        <w:ind w:firstLine="708"/>
        <w:jc w:val="both"/>
      </w:pPr>
      <w:r>
        <w:rPr>
          <w:sz w:val="28"/>
        </w:rPr>
        <w:t>ОГРН 1149102019164</w:t>
      </w:r>
    </w:p>
    <w:p w:rsidR="00653ED9">
      <w:pPr>
        <w:ind w:firstLine="708"/>
        <w:jc w:val="both"/>
      </w:pPr>
      <w:r>
        <w:rPr>
          <w:sz w:val="28"/>
        </w:rPr>
        <w:t>Банковские реквизиты:</w:t>
      </w:r>
    </w:p>
    <w:p w:rsidR="00653ED9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</w:t>
      </w:r>
      <w:r>
        <w:rPr>
          <w:sz w:val="28"/>
        </w:rPr>
        <w:t>ии Республики Крым)</w:t>
      </w:r>
    </w:p>
    <w:p w:rsidR="00653ED9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653ED9">
      <w:pPr>
        <w:ind w:firstLine="708"/>
        <w:jc w:val="both"/>
      </w:pPr>
      <w:r>
        <w:rPr>
          <w:sz w:val="28"/>
        </w:rPr>
        <w:t xml:space="preserve">ИНН: телефон </w:t>
      </w:r>
    </w:p>
    <w:p w:rsidR="00653ED9">
      <w:pPr>
        <w:ind w:firstLine="708"/>
        <w:jc w:val="both"/>
      </w:pPr>
      <w:r>
        <w:rPr>
          <w:sz w:val="28"/>
        </w:rPr>
        <w:t>КПП: 910201001</w:t>
      </w:r>
    </w:p>
    <w:p w:rsidR="00653ED9">
      <w:pPr>
        <w:ind w:firstLine="708"/>
        <w:jc w:val="both"/>
      </w:pPr>
      <w:r>
        <w:rPr>
          <w:sz w:val="28"/>
        </w:rPr>
        <w:t>БИК: 013510002</w:t>
      </w:r>
    </w:p>
    <w:p w:rsidR="00653ED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653ED9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653ED9">
      <w:pPr>
        <w:ind w:firstLine="708"/>
        <w:jc w:val="both"/>
      </w:pPr>
      <w:r>
        <w:rPr>
          <w:sz w:val="28"/>
        </w:rPr>
        <w:t>Лицевой с</w:t>
      </w:r>
      <w:r>
        <w:rPr>
          <w:sz w:val="28"/>
        </w:rPr>
        <w:t xml:space="preserve">чет телефон в УФК по Республике Крым, Код Сводного реестра телефон </w:t>
      </w:r>
    </w:p>
    <w:p w:rsidR="00653ED9">
      <w:pPr>
        <w:ind w:firstLine="708"/>
        <w:jc w:val="both"/>
      </w:pPr>
      <w:r>
        <w:rPr>
          <w:sz w:val="28"/>
        </w:rPr>
        <w:t>ОКТМО 35643000</w:t>
      </w:r>
    </w:p>
    <w:p w:rsidR="00653ED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653ED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53ED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</w:t>
      </w:r>
      <w:r>
        <w:rPr>
          <w:sz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3ED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53ED9" w:rsidP="00AF35E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</w:t>
      </w:r>
      <w:r>
        <w:rPr>
          <w:sz w:val="28"/>
        </w:rPr>
        <w:t xml:space="preserve">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F35E0" w:rsidP="00AF35E0">
      <w:pPr>
        <w:ind w:firstLine="708"/>
        <w:jc w:val="both"/>
      </w:pPr>
    </w:p>
    <w:p w:rsidR="00653ED9" w:rsidP="00AF35E0">
      <w:pPr>
        <w:ind w:firstLine="708"/>
      </w:pPr>
      <w:r>
        <w:rPr>
          <w:sz w:val="28"/>
        </w:rPr>
        <w:t>Мировой судья Е.В. Костюкова</w:t>
      </w:r>
    </w:p>
    <w:p w:rsidR="00653ED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D9"/>
    <w:rsid w:val="00653ED9"/>
    <w:rsid w:val="00AF3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