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37C4B"/>
    <w:p w:rsidR="00A37C4B" w:rsidP="00C6267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5-72-536/2019</w:t>
      </w:r>
    </w:p>
    <w:p w:rsidR="00A37C4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A37C4B">
      <w:pPr>
        <w:ind w:firstLine="708"/>
        <w:jc w:val="both"/>
      </w:pPr>
      <w:r>
        <w:rPr>
          <w:sz w:val="27"/>
        </w:rPr>
        <w:t xml:space="preserve">04 декабря 2019 года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A37C4B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</w:t>
      </w:r>
    </w:p>
    <w:p w:rsidR="00A37C4B">
      <w:pPr>
        <w:jc w:val="both"/>
      </w:pPr>
      <w:r>
        <w:rPr>
          <w:sz w:val="27"/>
        </w:rPr>
        <w:t xml:space="preserve">с участием лица, </w:t>
      </w:r>
      <w:r>
        <w:rPr>
          <w:sz w:val="27"/>
        </w:rPr>
        <w:t xml:space="preserve">привлекаемого к административной ответственности </w:t>
      </w:r>
      <w:r>
        <w:rPr>
          <w:sz w:val="27"/>
        </w:rPr>
        <w:t>Урсол</w:t>
      </w:r>
      <w:r>
        <w:rPr>
          <w:sz w:val="27"/>
        </w:rPr>
        <w:t xml:space="preserve"> В.А.,</w:t>
      </w:r>
    </w:p>
    <w:p w:rsidR="00A37C4B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</w:t>
      </w:r>
      <w:r>
        <w:rPr>
          <w:sz w:val="28"/>
        </w:rPr>
        <w:t>председателя Товарище</w:t>
      </w:r>
      <w:r>
        <w:rPr>
          <w:sz w:val="28"/>
        </w:rPr>
        <w:t xml:space="preserve">ства собственников недвижимости «Ветеран» (далее по тексту ТСН «Ветеран») </w:t>
      </w:r>
      <w:r>
        <w:rPr>
          <w:spacing w:val="-4"/>
          <w:sz w:val="28"/>
        </w:rPr>
        <w:t>Урсол</w:t>
      </w:r>
      <w:r>
        <w:rPr>
          <w:spacing w:val="-4"/>
          <w:sz w:val="28"/>
        </w:rPr>
        <w:t xml:space="preserve"> Владиславы Алексеевны</w:t>
      </w:r>
      <w:r>
        <w:rPr>
          <w:sz w:val="28"/>
        </w:rPr>
        <w:t>, паспортные данные, гражданки Российской Федерации, получившей высшее образование, не замужней, несовершеннолетних детей не имеющей, работающей председате</w:t>
      </w:r>
      <w:r>
        <w:rPr>
          <w:sz w:val="28"/>
        </w:rPr>
        <w:t>лем «СНТ «Ветеран», ранее не привлекаемой к административной ответственности, зарегистрированной и проживающей</w:t>
      </w:r>
      <w:r>
        <w:rPr>
          <w:sz w:val="28"/>
        </w:rPr>
        <w:t xml:space="preserve"> по адресу: адрес</w:t>
      </w:r>
    </w:p>
    <w:p w:rsidR="00A37C4B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</w:t>
      </w:r>
      <w:r>
        <w:rPr>
          <w:sz w:val="27"/>
        </w:rPr>
        <w:t xml:space="preserve">административных правонарушениях, </w:t>
      </w:r>
    </w:p>
    <w:p w:rsidR="00A37C4B" w:rsidP="00C6267C">
      <w:pPr>
        <w:jc w:val="center"/>
      </w:pPr>
      <w:r>
        <w:rPr>
          <w:b/>
          <w:sz w:val="27"/>
        </w:rPr>
        <w:t>УСТАНОВИЛ:</w:t>
      </w:r>
    </w:p>
    <w:p w:rsidR="00A37C4B">
      <w:pPr>
        <w:ind w:firstLine="708"/>
        <w:jc w:val="both"/>
      </w:pPr>
      <w:r>
        <w:rPr>
          <w:sz w:val="27"/>
        </w:rPr>
        <w:t>Урсол</w:t>
      </w:r>
      <w:r>
        <w:rPr>
          <w:sz w:val="27"/>
        </w:rPr>
        <w:t xml:space="preserve"> В.А., дата, являясь </w:t>
      </w:r>
      <w:r>
        <w:rPr>
          <w:sz w:val="28"/>
        </w:rPr>
        <w:t>председателем ТСН «Ветеран»</w:t>
      </w:r>
      <w:r>
        <w:rPr>
          <w:sz w:val="27"/>
        </w:rPr>
        <w:t xml:space="preserve">, расположенного </w:t>
      </w:r>
      <w:r>
        <w:rPr>
          <w:sz w:val="27"/>
        </w:rPr>
        <w:t>по адресу: адрес, в нарушение ч. 1, ч. 4 ст. 289 Налогового кодекса РФ, не обеспечила своевременно представление налоговой декларации по нал</w:t>
      </w:r>
      <w:r>
        <w:rPr>
          <w:sz w:val="27"/>
        </w:rPr>
        <w:t>огу на прибыль организаций за 6 месяцев дата в установленный срок в Межрайонную ИФНС России № 6 по Республике Крым, предельный срок предоставления которой не позднее дата (включительно).</w:t>
      </w:r>
      <w:r>
        <w:rPr>
          <w:sz w:val="27"/>
        </w:rPr>
        <w:t xml:space="preserve"> Фактически налоговая декларация по налогу на прибыль организаций за 0</w:t>
      </w:r>
      <w:r>
        <w:rPr>
          <w:sz w:val="27"/>
        </w:rPr>
        <w:t>6 месяцев дата была предоставлена дата, то есть по истечению установленного законодательством срока.</w:t>
      </w:r>
    </w:p>
    <w:p w:rsidR="00A37C4B">
      <w:pPr>
        <w:ind w:firstLine="708"/>
        <w:jc w:val="both"/>
      </w:pPr>
      <w:r>
        <w:rPr>
          <w:sz w:val="27"/>
        </w:rPr>
        <w:t xml:space="preserve">В судебном заседании должностное лицо </w:t>
      </w:r>
      <w:r>
        <w:rPr>
          <w:sz w:val="27"/>
        </w:rPr>
        <w:t>Урсол</w:t>
      </w:r>
      <w:r>
        <w:rPr>
          <w:sz w:val="27"/>
        </w:rPr>
        <w:t xml:space="preserve"> В.А. вину признала, не оспаривала фактические обстоятельства дела, изложенные в протоколе об административном п</w:t>
      </w:r>
      <w:r>
        <w:rPr>
          <w:sz w:val="27"/>
        </w:rPr>
        <w:t xml:space="preserve">равонарушении, пояснила, что действительно налоговая декларация по налогу на прибыль организаций за 06 месяцев дата была представлена по истечению установленного законом срока. </w:t>
      </w:r>
    </w:p>
    <w:p w:rsidR="00A37C4B">
      <w:pPr>
        <w:ind w:firstLine="708"/>
        <w:jc w:val="both"/>
      </w:pPr>
      <w:r>
        <w:rPr>
          <w:sz w:val="27"/>
        </w:rPr>
        <w:t xml:space="preserve">Выслушав должностное лицо </w:t>
      </w:r>
      <w:r>
        <w:rPr>
          <w:sz w:val="27"/>
        </w:rPr>
        <w:t>Урсол</w:t>
      </w:r>
      <w:r>
        <w:rPr>
          <w:sz w:val="27"/>
        </w:rPr>
        <w:t xml:space="preserve"> В.А., исследовав материалы дела, мировой судья</w:t>
      </w:r>
      <w:r>
        <w:rPr>
          <w:sz w:val="27"/>
        </w:rPr>
        <w:t xml:space="preserve"> пришел к выводу о наличии в действиях должностного лица </w:t>
      </w:r>
      <w:r>
        <w:rPr>
          <w:sz w:val="27"/>
        </w:rPr>
        <w:t>Урсол</w:t>
      </w:r>
      <w:r>
        <w:rPr>
          <w:sz w:val="27"/>
        </w:rPr>
        <w:t xml:space="preserve"> В.А.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A37C4B">
      <w:pPr>
        <w:ind w:firstLine="708"/>
        <w:jc w:val="both"/>
      </w:pPr>
      <w:r>
        <w:rPr>
          <w:sz w:val="27"/>
        </w:rPr>
        <w:t>Согласно п. 1 ст. 289 Налогового кодекса РФ налогоплательщики независимо от наличия у них обязанности по уп</w:t>
      </w:r>
      <w:r>
        <w:rPr>
          <w:sz w:val="27"/>
        </w:rPr>
        <w:t xml:space="preserve">лате налога и (или) авансовых платежей по налогу, особенностей исчисления и уплаты налога обязаны по истечении каждого </w:t>
      </w:r>
      <w:hyperlink r:id="rId4" w:anchor="dst102672" w:history="1">
        <w:r>
          <w:rPr>
            <w:color w:val="0000FF"/>
            <w:sz w:val="27"/>
            <w:u w:val="single"/>
          </w:rPr>
          <w:t>отчетного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и </w:t>
      </w:r>
      <w:hyperlink r:id="rId4" w:anchor="dst102671" w:history="1">
        <w:r>
          <w:rPr>
            <w:color w:val="0000FF"/>
            <w:sz w:val="27"/>
            <w:u w:val="single"/>
          </w:rPr>
          <w:t>налогового</w:t>
        </w:r>
      </w:hyperlink>
      <w:r>
        <w:rPr>
          <w:sz w:val="27"/>
        </w:rPr>
        <w:t xml:space="preserve"> периода представлять в налоговые органы по месту своего нахождения и месту нахождения каждого обособленного подразде</w:t>
      </w:r>
      <w:r>
        <w:rPr>
          <w:sz w:val="27"/>
        </w:rPr>
        <w:t xml:space="preserve">ления, если иное </w:t>
      </w:r>
      <w:r>
        <w:rPr>
          <w:sz w:val="27"/>
        </w:rPr>
        <w:t>не предусмотрено настоящим пунктом, соответствующие налоговые декларации</w:t>
      </w:r>
      <w:r>
        <w:rPr>
          <w:sz w:val="27"/>
        </w:rPr>
        <w:t xml:space="preserve"> в порядке, определенном настоящей статьей.</w:t>
      </w:r>
    </w:p>
    <w:p w:rsidR="00A37C4B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>. 4 ст. 289 Налогового кодекса РФ налоговые декларации (налоговые расчеты) по итогам налогового периода представляю</w:t>
      </w:r>
      <w:r>
        <w:rPr>
          <w:sz w:val="27"/>
        </w:rPr>
        <w:t xml:space="preserve">тся налогоплательщиками (налоговыми агентами) не позднее дата года, следующего за истекшим налоговым периодом. </w:t>
      </w:r>
    </w:p>
    <w:p w:rsidR="00A37C4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91101932426892900001 от дата, он был составлен в отношении должностного лица </w:t>
      </w:r>
      <w:r>
        <w:rPr>
          <w:sz w:val="27"/>
        </w:rPr>
        <w:t>Урсол</w:t>
      </w:r>
      <w:r>
        <w:rPr>
          <w:sz w:val="27"/>
        </w:rPr>
        <w:t xml:space="preserve"> В.А. </w:t>
      </w:r>
      <w:r>
        <w:rPr>
          <w:sz w:val="27"/>
        </w:rPr>
        <w:t xml:space="preserve">за то, что она дата, являясь </w:t>
      </w:r>
      <w:r>
        <w:rPr>
          <w:sz w:val="28"/>
        </w:rPr>
        <w:t>председателем ТСН «Ветеран»</w:t>
      </w:r>
      <w:r>
        <w:rPr>
          <w:sz w:val="27"/>
        </w:rPr>
        <w:t>, расположенного по адресу: адрес, в нарушение ч. 1, ч. 4 ст. 289 Налогового кодекса РФ, не обеспечила своевременно представление налоговой декларации по налогу на прибыль организаций за 6 месяцев дат</w:t>
      </w:r>
      <w:r>
        <w:rPr>
          <w:sz w:val="27"/>
        </w:rPr>
        <w:t>а в установленный срок</w:t>
      </w:r>
      <w:r>
        <w:rPr>
          <w:sz w:val="27"/>
        </w:rPr>
        <w:t xml:space="preserve">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предельный срок предоставления которой не позднее дата (включительно). Фактически налоговая декларация по налогу на прибыль организаций за 06 месяцев дата была предоставлена дата, то </w:t>
      </w:r>
      <w:r>
        <w:rPr>
          <w:sz w:val="27"/>
        </w:rPr>
        <w:t>есть по истечению установленного законодательством срока.</w:t>
      </w:r>
    </w:p>
    <w:p w:rsidR="00A37C4B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по налогу,</w:t>
      </w:r>
      <w:r>
        <w:rPr>
          <w:sz w:val="27"/>
        </w:rPr>
        <w:t xml:space="preserve"> о которых указано в протоколе об административном правонарушении, подтверждаются имеющимися в материалах дела сведениями, согласно которым </w:t>
      </w:r>
      <w:r>
        <w:rPr>
          <w:sz w:val="27"/>
        </w:rPr>
        <w:t>Урсол</w:t>
      </w:r>
      <w:r>
        <w:rPr>
          <w:sz w:val="27"/>
        </w:rPr>
        <w:t xml:space="preserve"> В.А. является </w:t>
      </w:r>
      <w:r>
        <w:rPr>
          <w:sz w:val="28"/>
        </w:rPr>
        <w:t>председателем ТСН «Ветеран»</w:t>
      </w:r>
      <w:r>
        <w:rPr>
          <w:sz w:val="27"/>
        </w:rPr>
        <w:t>, расположенного по адресу: адрес.</w:t>
      </w:r>
    </w:p>
    <w:p w:rsidR="00A37C4B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Урсол</w:t>
      </w:r>
      <w:r>
        <w:rPr>
          <w:sz w:val="27"/>
        </w:rPr>
        <w:t xml:space="preserve"> В.А.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911019</w:t>
      </w:r>
      <w:r>
        <w:rPr>
          <w:sz w:val="27"/>
        </w:rPr>
        <w:t xml:space="preserve">32426892900001 от дата; копией выписки из ЕГРЮЛ по состоянию на дата, содержащей сведения о юридическом лице </w:t>
      </w:r>
      <w:r>
        <w:rPr>
          <w:sz w:val="28"/>
        </w:rPr>
        <w:t>Товариществе собственников недвижимости «Ветеран»</w:t>
      </w:r>
      <w:r>
        <w:rPr>
          <w:sz w:val="27"/>
        </w:rPr>
        <w:t xml:space="preserve"> (ОГРН 1199112009580); квитанцией о приеме налоговой декларации (расчета) в электронном виде.</w:t>
      </w:r>
    </w:p>
    <w:p w:rsidR="00A37C4B">
      <w:pPr>
        <w:ind w:firstLine="708"/>
        <w:jc w:val="both"/>
      </w:pPr>
      <w:r>
        <w:rPr>
          <w:sz w:val="27"/>
        </w:rPr>
        <w:t xml:space="preserve">При </w:t>
      </w:r>
      <w:r>
        <w:rPr>
          <w:sz w:val="27"/>
        </w:rPr>
        <w:t xml:space="preserve">таких обстоятельствах в действиях должностного лица </w:t>
      </w:r>
      <w:r>
        <w:rPr>
          <w:sz w:val="27"/>
        </w:rPr>
        <w:t>Урсол</w:t>
      </w:r>
      <w:r>
        <w:rPr>
          <w:sz w:val="27"/>
        </w:rPr>
        <w:t xml:space="preserve"> В.А.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 нарушение установленных законодательством о налогах и сборах сроков представления расчета по страховым взносам в налог</w:t>
      </w:r>
      <w:r>
        <w:rPr>
          <w:sz w:val="27"/>
        </w:rPr>
        <w:t>овый орган по месту учета.</w:t>
      </w:r>
    </w:p>
    <w:p w:rsidR="00A37C4B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7"/>
        </w:rPr>
        <w:t>ющие административную ответственность.</w:t>
      </w:r>
    </w:p>
    <w:p w:rsidR="00A37C4B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Кодекса Российской Федерации об адм</w:t>
      </w:r>
      <w:r>
        <w:rPr>
          <w:sz w:val="27"/>
        </w:rPr>
        <w:t xml:space="preserve">инистративных правонарушениях, не установлено. </w:t>
      </w:r>
    </w:p>
    <w:p w:rsidR="00A37C4B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мировым судьей признается полное признание вины.</w:t>
      </w:r>
    </w:p>
    <w:p w:rsidR="00A37C4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мировым судьей не установлено</w:t>
      </w:r>
      <w:r>
        <w:rPr>
          <w:sz w:val="27"/>
        </w:rPr>
        <w:t>.</w:t>
      </w:r>
    </w:p>
    <w:p w:rsidR="00A37C4B">
      <w:pPr>
        <w:ind w:firstLine="708"/>
        <w:jc w:val="both"/>
      </w:pPr>
      <w:r>
        <w:rPr>
          <w:sz w:val="27"/>
        </w:rPr>
        <w:t>Срок да</w:t>
      </w:r>
      <w:r>
        <w:rPr>
          <w:sz w:val="27"/>
        </w:rPr>
        <w:t xml:space="preserve">вности привлечения к административной ответственности, установленного </w:t>
      </w:r>
      <w:hyperlink r:id="rId5" w:anchor="/document/12125267/entry/45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4.5</w:t>
        </w:r>
      </w:hyperlink>
      <w:r>
        <w:rPr>
          <w:sz w:val="27"/>
        </w:rPr>
        <w:t xml:space="preserve"> Кодекса Российской Федерации об административных правонарушениях для данной категории дел на момент</w:t>
      </w:r>
      <w:r>
        <w:rPr>
          <w:sz w:val="27"/>
        </w:rPr>
        <w:t xml:space="preserve"> вынесения настоящего решения не истек</w:t>
      </w:r>
    </w:p>
    <w:p w:rsidR="00A37C4B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</w:t>
      </w:r>
      <w:r>
        <w:rPr>
          <w:sz w:val="27"/>
        </w:rPr>
        <w:t xml:space="preserve"> данные о личности должностного лица </w:t>
      </w:r>
      <w:r>
        <w:rPr>
          <w:sz w:val="27"/>
        </w:rPr>
        <w:t>Урсол</w:t>
      </w:r>
      <w:r>
        <w:rPr>
          <w:sz w:val="27"/>
        </w:rPr>
        <w:t xml:space="preserve"> В.А.,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мировой судья пришел к выводу о возможности назначе</w:t>
      </w:r>
      <w:r>
        <w:rPr>
          <w:sz w:val="27"/>
        </w:rPr>
        <w:t>ния административного наказание в виде предупреждения.</w:t>
      </w:r>
    </w:p>
    <w:p w:rsidR="00A37C4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A37C4B" w:rsidP="00C6267C">
      <w:pPr>
        <w:jc w:val="center"/>
      </w:pPr>
      <w:r>
        <w:rPr>
          <w:b/>
          <w:sz w:val="27"/>
        </w:rPr>
        <w:t>ПОСТАНОВИЛ:</w:t>
      </w:r>
    </w:p>
    <w:p w:rsidR="00A37C4B">
      <w:pPr>
        <w:ind w:firstLine="708"/>
        <w:jc w:val="both"/>
      </w:pPr>
      <w:r>
        <w:rPr>
          <w:sz w:val="27"/>
        </w:rPr>
        <w:t xml:space="preserve">Должностное лицо - </w:t>
      </w:r>
      <w:r>
        <w:rPr>
          <w:sz w:val="28"/>
        </w:rPr>
        <w:t xml:space="preserve">председателя Товарищества собственников недвижимости «Ветеран» </w:t>
      </w:r>
      <w:r>
        <w:rPr>
          <w:spacing w:val="-4"/>
          <w:sz w:val="28"/>
        </w:rPr>
        <w:t>Урсол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Владиславу Алексеевну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37C4B" w:rsidP="00C6267C">
      <w:pPr>
        <w:ind w:firstLine="708"/>
        <w:jc w:val="both"/>
        <w:rPr>
          <w:sz w:val="27"/>
        </w:rPr>
      </w:pPr>
      <w:r>
        <w:rPr>
          <w:sz w:val="27"/>
        </w:rPr>
        <w:t>Постановлен</w:t>
      </w:r>
      <w:r>
        <w:rPr>
          <w:sz w:val="27"/>
        </w:rPr>
        <w:t xml:space="preserve">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</w:t>
      </w:r>
      <w:r>
        <w:rPr>
          <w:sz w:val="27"/>
        </w:rPr>
        <w:t>я вручения или получения копии постановления.</w:t>
      </w:r>
    </w:p>
    <w:p w:rsidR="00C6267C">
      <w:pPr>
        <w:jc w:val="both"/>
      </w:pPr>
    </w:p>
    <w:p w:rsidR="00A37C4B" w:rsidP="00C6267C">
      <w:pPr>
        <w:ind w:firstLine="708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A37C4B">
      <w:pPr>
        <w:jc w:val="both"/>
      </w:pPr>
    </w:p>
    <w:sectPr w:rsidSect="00A37C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37C4B"/>
    <w:rsid w:val="00A37C4B"/>
    <w:rsid w:val="00C626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1085/45b71f91f6ca44eb1272308f45bae5877228bc8f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